
<file path=[Content_Types].xml><?xml version="1.0" encoding="utf-8"?>
<Types xmlns="http://schemas.openxmlformats.org/package/2006/content-types">
  <Default Extension="xml" ContentType="application/xml"/>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65769A" w14:textId="17C80B43" w:rsidR="00F8222D" w:rsidRPr="008F406E" w:rsidRDefault="00F8222D" w:rsidP="008F406E">
      <w:pPr>
        <w:spacing w:line="360" w:lineRule="auto"/>
        <w:jc w:val="center"/>
        <w:rPr>
          <w:rFonts w:ascii="Verdana" w:hAnsi="Verdana" w:cs="Times New Roman"/>
          <w:b/>
          <w:bCs/>
        </w:rPr>
      </w:pPr>
      <w:r w:rsidRPr="008F406E">
        <w:rPr>
          <w:rFonts w:ascii="Verdana" w:hAnsi="Verdana" w:cs="Times New Roman"/>
          <w:b/>
          <w:bCs/>
        </w:rPr>
        <w:t>DEPRESIÓN Y ANSIEDAD EN FALLA CARDIACA: ¿EXISTEN DIFERENCIAS SEGÚN EL GRUPO MUSCULAR INTERVENIDO?</w:t>
      </w:r>
    </w:p>
    <w:p w14:paraId="5083D932" w14:textId="77777777" w:rsidR="00F8222D" w:rsidRPr="008F406E" w:rsidRDefault="00F8222D" w:rsidP="008F406E">
      <w:pPr>
        <w:spacing w:line="360" w:lineRule="auto"/>
        <w:jc w:val="center"/>
        <w:rPr>
          <w:rFonts w:ascii="Verdana" w:hAnsi="Verdana" w:cs="Times New Roman"/>
          <w:b/>
          <w:bCs/>
          <w:lang w:val="pt-BR"/>
        </w:rPr>
      </w:pPr>
      <w:r w:rsidRPr="008F406E">
        <w:rPr>
          <w:rFonts w:ascii="Verdana" w:hAnsi="Verdana" w:cs="Times New Roman"/>
          <w:b/>
          <w:bCs/>
          <w:lang w:val="pt-BR"/>
        </w:rPr>
        <w:t>ENSAYO CLÍNICO ALEATORIZADO (STRONG HEARTS TRIAL)</w:t>
      </w:r>
    </w:p>
    <w:p w14:paraId="2FCC86E9" w14:textId="546064B2" w:rsidR="00577960" w:rsidRPr="00577960" w:rsidRDefault="00577960" w:rsidP="00FD2B35">
      <w:pPr>
        <w:spacing w:line="360" w:lineRule="auto"/>
        <w:jc w:val="both"/>
        <w:rPr>
          <w:rFonts w:ascii="Verdana" w:hAnsi="Verdana" w:cs="Times New Roman"/>
          <w:b/>
          <w:bCs/>
          <w:iCs/>
        </w:rPr>
      </w:pPr>
      <w:r w:rsidRPr="00577960">
        <w:rPr>
          <w:rFonts w:ascii="Verdana" w:hAnsi="Verdana" w:cs="Times New Roman"/>
          <w:b/>
          <w:bCs/>
          <w:iCs/>
        </w:rPr>
        <w:t>RESUMEN</w:t>
      </w:r>
    </w:p>
    <w:p w14:paraId="7719D144" w14:textId="6FFE3941" w:rsidR="00FD2B35" w:rsidRPr="008F406E" w:rsidRDefault="00E07404" w:rsidP="00FD2B35">
      <w:pPr>
        <w:spacing w:line="360" w:lineRule="auto"/>
        <w:jc w:val="both"/>
        <w:rPr>
          <w:rFonts w:ascii="Verdana" w:hAnsi="Verdana" w:cs="Times New Roman"/>
          <w:bCs/>
        </w:rPr>
      </w:pPr>
      <w:r w:rsidRPr="008F406E">
        <w:rPr>
          <w:rFonts w:ascii="Verdana" w:hAnsi="Verdana" w:cs="Times New Roman"/>
          <w:bCs/>
          <w:i/>
          <w:iCs/>
        </w:rPr>
        <w:t>Introducción</w:t>
      </w:r>
      <w:r w:rsidR="00FD2B35" w:rsidRPr="008F406E">
        <w:rPr>
          <w:rFonts w:ascii="Verdana" w:hAnsi="Verdana" w:cs="Times New Roman"/>
          <w:bCs/>
          <w:i/>
          <w:iCs/>
        </w:rPr>
        <w:t xml:space="preserve">: </w:t>
      </w:r>
    </w:p>
    <w:p w14:paraId="7F6FC187" w14:textId="7064C02F" w:rsidR="009E0550" w:rsidRPr="008F406E" w:rsidRDefault="00B722FB" w:rsidP="00FD2B35">
      <w:pPr>
        <w:spacing w:line="360" w:lineRule="auto"/>
        <w:jc w:val="both"/>
        <w:rPr>
          <w:rFonts w:ascii="Verdana" w:hAnsi="Verdana" w:cs="Times New Roman"/>
          <w:bCs/>
        </w:rPr>
      </w:pPr>
      <w:r w:rsidRPr="008F406E">
        <w:rPr>
          <w:rFonts w:ascii="Verdana" w:hAnsi="Verdana" w:cs="Times New Roman"/>
          <w:bCs/>
        </w:rPr>
        <w:t xml:space="preserve">La Insuficiencia Cardiaca (IC) es considerada la patología del </w:t>
      </w:r>
      <w:r w:rsidR="00260212" w:rsidRPr="008F406E">
        <w:rPr>
          <w:rFonts w:ascii="Verdana" w:hAnsi="Verdana" w:cs="Times New Roman"/>
          <w:bCs/>
        </w:rPr>
        <w:t xml:space="preserve">milenio, cuya mortalidad va en aumento en </w:t>
      </w:r>
      <w:r w:rsidRPr="008F406E">
        <w:rPr>
          <w:rFonts w:ascii="Verdana" w:hAnsi="Verdana" w:cs="Times New Roman"/>
          <w:bCs/>
        </w:rPr>
        <w:t>el mundo; la población con IC</w:t>
      </w:r>
      <w:r w:rsidR="006963B1" w:rsidRPr="008F406E">
        <w:rPr>
          <w:rFonts w:ascii="Verdana" w:hAnsi="Verdana" w:cs="Times New Roman"/>
          <w:bCs/>
        </w:rPr>
        <w:t xml:space="preserve"> y</w:t>
      </w:r>
      <w:r w:rsidRPr="008F406E">
        <w:rPr>
          <w:rFonts w:ascii="Verdana" w:hAnsi="Verdana" w:cs="Times New Roman"/>
          <w:bCs/>
        </w:rPr>
        <w:t xml:space="preserve"> la enfermedad depresiva se presenta con tasas de prevalencia del orden del 25%; una de las importantes estrategias para combatir las enfermedades cardiovasculares es el entrenamiento de fuerza el cual ayuda a incrementar la capacidad cognitiva, volutiva, y mejora la salud y calidad de vida de manera general.</w:t>
      </w:r>
    </w:p>
    <w:p w14:paraId="0FC7290F" w14:textId="642DC9C7" w:rsidR="009E0550" w:rsidRPr="008F406E" w:rsidRDefault="00E07404" w:rsidP="00FD2B35">
      <w:pPr>
        <w:spacing w:line="360" w:lineRule="auto"/>
        <w:jc w:val="both"/>
        <w:rPr>
          <w:rFonts w:ascii="Verdana" w:hAnsi="Verdana" w:cs="Times New Roman"/>
          <w:bCs/>
        </w:rPr>
      </w:pPr>
      <w:r w:rsidRPr="008F406E">
        <w:rPr>
          <w:rFonts w:ascii="Verdana" w:hAnsi="Verdana" w:cs="Times New Roman"/>
          <w:bCs/>
          <w:i/>
          <w:iCs/>
        </w:rPr>
        <w:t>Objetivo:</w:t>
      </w:r>
      <w:r w:rsidR="009E0550" w:rsidRPr="008F406E">
        <w:rPr>
          <w:rFonts w:ascii="Verdana" w:hAnsi="Verdana" w:cs="Times New Roman"/>
          <w:bCs/>
          <w:i/>
          <w:iCs/>
        </w:rPr>
        <w:t xml:space="preserve"> </w:t>
      </w:r>
      <w:r w:rsidR="00B722FB" w:rsidRPr="008F406E">
        <w:rPr>
          <w:rFonts w:ascii="Verdana" w:hAnsi="Verdana" w:cs="Times New Roman"/>
          <w:bCs/>
        </w:rPr>
        <w:t>Determinar la diferencia entre el grupo muscular intervenido para el tratamiento de depresión y ansiedad en pacientes con falla cardiaca.</w:t>
      </w:r>
    </w:p>
    <w:p w14:paraId="2CDD9D5F" w14:textId="4BA2B720" w:rsidR="009E0550" w:rsidRPr="008F406E" w:rsidRDefault="00C15C62" w:rsidP="00FD2B35">
      <w:pPr>
        <w:spacing w:line="360" w:lineRule="auto"/>
        <w:jc w:val="both"/>
        <w:rPr>
          <w:rFonts w:ascii="Verdana" w:hAnsi="Verdana" w:cs="Times New Roman"/>
          <w:bCs/>
          <w:i/>
          <w:iCs/>
        </w:rPr>
      </w:pPr>
      <w:r w:rsidRPr="008F406E">
        <w:rPr>
          <w:rFonts w:ascii="Verdana" w:hAnsi="Verdana" w:cs="Times New Roman"/>
          <w:bCs/>
          <w:i/>
          <w:iCs/>
        </w:rPr>
        <w:t>Materiales y métodos</w:t>
      </w:r>
      <w:r w:rsidR="00FD2B35" w:rsidRPr="008F406E">
        <w:rPr>
          <w:rFonts w:ascii="Verdana" w:hAnsi="Verdana" w:cs="Times New Roman"/>
          <w:bCs/>
          <w:i/>
          <w:iCs/>
        </w:rPr>
        <w:t xml:space="preserve">: </w:t>
      </w:r>
      <w:r w:rsidR="00FD2B35" w:rsidRPr="008F406E">
        <w:rPr>
          <w:rFonts w:ascii="Verdana" w:hAnsi="Verdana" w:cs="Times New Roman"/>
          <w:bCs/>
          <w:iCs/>
        </w:rPr>
        <w:t xml:space="preserve">Ensayo controlado aleatorizado en un periodo de 3 años con una muestra de 920 pacientes con falla cardiaca distribuidos en 3 grupos (Ejercicio aeróbico, ejercicio aeróbico más entrenamiento MMSS, ejercicio aeróbico más entrenamiento de MMII). Se realizaron muestras hematológicas para determinar los niveles de glucemia y perfil lipídico. Además, pruebas y test para capacidad aeróbica, frecuencia cardiaca máxima, antropometría, depresión, ansiedad, parámetros clínicos y hemodinámicos. </w:t>
      </w:r>
      <w:r w:rsidR="00FD2B35" w:rsidRPr="008F406E">
        <w:rPr>
          <w:rFonts w:ascii="Verdana" w:hAnsi="Verdana" w:cs="Times New Roman"/>
          <w:bCs/>
        </w:rPr>
        <w:t>Las pruebas se realizaron antes y después de 24 sesiones de entrenamiento de 60 minutos, 3 veces por semana durante dos meses</w:t>
      </w:r>
      <w:r w:rsidR="0070139A" w:rsidRPr="008F406E">
        <w:rPr>
          <w:rFonts w:ascii="Verdana" w:hAnsi="Verdana" w:cs="Times New Roman"/>
          <w:bCs/>
        </w:rPr>
        <w:t xml:space="preserve">. </w:t>
      </w:r>
    </w:p>
    <w:p w14:paraId="726699A4" w14:textId="3C582CAE" w:rsidR="009E0550" w:rsidRPr="008F406E" w:rsidRDefault="00FD2B35" w:rsidP="00FD2B35">
      <w:pPr>
        <w:spacing w:line="360" w:lineRule="auto"/>
        <w:jc w:val="both"/>
        <w:rPr>
          <w:rFonts w:ascii="Verdana" w:hAnsi="Verdana" w:cs="Times New Roman"/>
          <w:bCs/>
        </w:rPr>
      </w:pPr>
      <w:r w:rsidRPr="008F406E">
        <w:rPr>
          <w:rFonts w:ascii="Verdana" w:hAnsi="Verdana" w:cs="Times New Roman"/>
          <w:bCs/>
          <w:i/>
          <w:iCs/>
        </w:rPr>
        <w:t xml:space="preserve">Resultados: </w:t>
      </w:r>
      <w:r w:rsidR="0070139A" w:rsidRPr="008F406E">
        <w:rPr>
          <w:rFonts w:ascii="Verdana" w:hAnsi="Verdana" w:cs="Times New Roman"/>
          <w:bCs/>
        </w:rPr>
        <w:t xml:space="preserve">Se disminuyeron los niveles de depresión un </w:t>
      </w:r>
      <w:r w:rsidR="00AC078E" w:rsidRPr="008F406E">
        <w:rPr>
          <w:rFonts w:ascii="Verdana" w:hAnsi="Verdana" w:cs="Times New Roman"/>
          <w:bCs/>
        </w:rPr>
        <w:t>52% en los grupos intervenidos al igual que un 59% en los niveles de ansiedad.</w:t>
      </w:r>
    </w:p>
    <w:p w14:paraId="729957A5" w14:textId="1DB6D1D3" w:rsidR="006D275A" w:rsidRPr="008F406E" w:rsidRDefault="00FD2B35" w:rsidP="008F406E">
      <w:pPr>
        <w:spacing w:line="360" w:lineRule="auto"/>
        <w:jc w:val="both"/>
        <w:rPr>
          <w:rFonts w:ascii="Verdana" w:hAnsi="Verdana" w:cs="Times New Roman"/>
          <w:bCs/>
          <w:i/>
          <w:iCs/>
        </w:rPr>
      </w:pPr>
      <w:r w:rsidRPr="008F406E">
        <w:rPr>
          <w:rFonts w:ascii="Verdana" w:hAnsi="Verdana" w:cs="Times New Roman"/>
          <w:bCs/>
          <w:i/>
          <w:iCs/>
        </w:rPr>
        <w:t xml:space="preserve">Conclusiones: </w:t>
      </w:r>
      <w:r w:rsidR="00260212" w:rsidRPr="008F406E">
        <w:rPr>
          <w:rFonts w:ascii="Verdana" w:hAnsi="Verdana" w:cs="Times New Roman"/>
          <w:bCs/>
          <w:iCs/>
        </w:rPr>
        <w:t xml:space="preserve">Al </w:t>
      </w:r>
      <w:r w:rsidR="00AC078E" w:rsidRPr="008F406E">
        <w:rPr>
          <w:rFonts w:ascii="Verdana" w:hAnsi="Verdana" w:cs="Times New Roman"/>
          <w:bCs/>
          <w:iCs/>
        </w:rPr>
        <w:t xml:space="preserve">comparar los efectos del entramiento de fuerza para MMII versus MMSS ante los </w:t>
      </w:r>
      <w:r w:rsidR="00260212" w:rsidRPr="008F406E">
        <w:rPr>
          <w:rFonts w:ascii="Verdana" w:hAnsi="Verdana" w:cs="Times New Roman"/>
          <w:bCs/>
          <w:iCs/>
        </w:rPr>
        <w:t xml:space="preserve">niveles de depresión y ansiedad, el ejercicio aeróbico más entrenamiento de fuerza en miembro superior resultó ser el más efectivo para disminuir los niveles de depresión y ansiedad </w:t>
      </w:r>
      <w:r w:rsidR="00B0086F" w:rsidRPr="008F406E">
        <w:rPr>
          <w:rFonts w:ascii="Verdana" w:hAnsi="Verdana" w:cs="Times New Roman"/>
          <w:b/>
          <w:bCs/>
          <w:i/>
        </w:rPr>
        <w:t>Trial registration:</w:t>
      </w:r>
      <w:r w:rsidR="00B0086F" w:rsidRPr="008F406E">
        <w:rPr>
          <w:rFonts w:ascii="Verdana" w:hAnsi="Verdana" w:cs="Times New Roman"/>
          <w:bCs/>
        </w:rPr>
        <w:t xml:space="preserve"> Clinicaltrials.gov </w:t>
      </w:r>
      <w:r w:rsidR="00070132" w:rsidRPr="008F406E">
        <w:rPr>
          <w:rFonts w:ascii="Verdana" w:hAnsi="Verdana" w:cs="Times New Roman"/>
          <w:bCs/>
          <w:lang w:val="es-ES"/>
        </w:rPr>
        <w:t>NCT03913780</w:t>
      </w:r>
      <w:r w:rsidR="00B0086F" w:rsidRPr="008F406E">
        <w:rPr>
          <w:rFonts w:ascii="Verdana" w:hAnsi="Verdana" w:cs="Times New Roman"/>
        </w:rPr>
        <w:t>.</w:t>
      </w:r>
    </w:p>
    <w:p w14:paraId="1103E885" w14:textId="77777777" w:rsidR="00577960" w:rsidRDefault="00577960" w:rsidP="002265CB">
      <w:pPr>
        <w:spacing w:line="360" w:lineRule="auto"/>
        <w:jc w:val="both"/>
        <w:rPr>
          <w:rFonts w:ascii="Verdana" w:hAnsi="Verdana" w:cs="Times New Roman"/>
          <w:b/>
          <w:bCs/>
          <w:iCs/>
        </w:rPr>
      </w:pPr>
    </w:p>
    <w:p w14:paraId="7CB7C092" w14:textId="42CD0F96" w:rsidR="00FD2B35" w:rsidRPr="008F406E" w:rsidRDefault="00FD2B35" w:rsidP="002265CB">
      <w:pPr>
        <w:spacing w:line="360" w:lineRule="auto"/>
        <w:jc w:val="both"/>
        <w:rPr>
          <w:rFonts w:ascii="Verdana" w:hAnsi="Verdana" w:cs="Times New Roman"/>
          <w:bCs/>
          <w:iCs/>
        </w:rPr>
      </w:pPr>
      <w:r w:rsidRPr="008F406E">
        <w:rPr>
          <w:rFonts w:ascii="Verdana" w:hAnsi="Verdana" w:cs="Times New Roman"/>
          <w:b/>
          <w:bCs/>
          <w:iCs/>
        </w:rPr>
        <w:t>Palabras clave:</w:t>
      </w:r>
      <w:r w:rsidRPr="008F406E">
        <w:rPr>
          <w:rFonts w:ascii="Verdana" w:hAnsi="Verdana" w:cs="Times New Roman"/>
          <w:bCs/>
          <w:iCs/>
        </w:rPr>
        <w:t xml:space="preserve"> Ejercicio, insuficiencia cardiaca, rehabilitación cardiaca, fuerza.</w:t>
      </w:r>
    </w:p>
    <w:p w14:paraId="7A41E016" w14:textId="4CEDB74E" w:rsidR="00822578" w:rsidRPr="008F406E" w:rsidRDefault="00822578" w:rsidP="002265CB">
      <w:pPr>
        <w:spacing w:line="360" w:lineRule="auto"/>
        <w:jc w:val="both"/>
        <w:rPr>
          <w:rFonts w:ascii="Verdana" w:hAnsi="Verdana" w:cs="Times New Roman"/>
          <w:b/>
        </w:rPr>
      </w:pPr>
      <w:r w:rsidRPr="008F406E">
        <w:rPr>
          <w:rFonts w:ascii="Verdana" w:hAnsi="Verdana" w:cs="Times New Roman"/>
          <w:b/>
        </w:rPr>
        <w:lastRenderedPageBreak/>
        <w:t>ABSTRACT</w:t>
      </w:r>
    </w:p>
    <w:p w14:paraId="420C9538" w14:textId="53C800EC" w:rsidR="00EF781F" w:rsidRPr="008F406E" w:rsidRDefault="00C15C62" w:rsidP="00C15C62">
      <w:pPr>
        <w:spacing w:line="360" w:lineRule="auto"/>
        <w:jc w:val="both"/>
        <w:rPr>
          <w:rFonts w:ascii="Verdana" w:hAnsi="Verdana" w:cs="Times New Roman"/>
        </w:rPr>
      </w:pPr>
      <w:r w:rsidRPr="008F406E">
        <w:rPr>
          <w:rFonts w:ascii="Verdana" w:hAnsi="Verdana" w:cs="Times New Roman"/>
          <w:i/>
        </w:rPr>
        <w:t>Introduction</w:t>
      </w:r>
      <w:r w:rsidRPr="008F406E">
        <w:rPr>
          <w:rFonts w:ascii="Verdana" w:hAnsi="Verdana" w:cs="Times New Roman"/>
        </w:rPr>
        <w:t>:</w:t>
      </w:r>
      <w:r w:rsidR="00EF781F" w:rsidRPr="008F406E">
        <w:rPr>
          <w:rFonts w:ascii="Verdana" w:hAnsi="Verdana" w:cs="Times New Roman"/>
        </w:rPr>
        <w:t xml:space="preserve"> </w:t>
      </w:r>
      <w:r w:rsidR="00260212" w:rsidRPr="008F406E">
        <w:rPr>
          <w:rFonts w:ascii="Verdana" w:hAnsi="Verdana" w:cs="Times New Roman"/>
        </w:rPr>
        <w:t xml:space="preserve">Heart Failure (HF) is affected millennium pathology, whose mortality is increasing </w:t>
      </w:r>
      <w:r w:rsidR="006963B1" w:rsidRPr="008F406E">
        <w:rPr>
          <w:rFonts w:ascii="Verdana" w:hAnsi="Verdana" w:cs="Times New Roman"/>
        </w:rPr>
        <w:t xml:space="preserve">around the </w:t>
      </w:r>
      <w:r w:rsidR="00260212" w:rsidRPr="008F406E">
        <w:rPr>
          <w:rFonts w:ascii="Verdana" w:hAnsi="Verdana" w:cs="Times New Roman"/>
        </w:rPr>
        <w:t>world; the population with HF</w:t>
      </w:r>
      <w:r w:rsidR="006963B1" w:rsidRPr="008F406E">
        <w:rPr>
          <w:rFonts w:ascii="Verdana" w:hAnsi="Verdana" w:cs="Times New Roman"/>
        </w:rPr>
        <w:t xml:space="preserve"> and</w:t>
      </w:r>
      <w:r w:rsidR="00260212" w:rsidRPr="008F406E">
        <w:rPr>
          <w:rFonts w:ascii="Verdana" w:hAnsi="Verdana" w:cs="Times New Roman"/>
        </w:rPr>
        <w:t xml:space="preserve"> </w:t>
      </w:r>
      <w:r w:rsidR="006963B1" w:rsidRPr="008F406E">
        <w:rPr>
          <w:rFonts w:ascii="Verdana" w:hAnsi="Verdana" w:cs="Times New Roman"/>
        </w:rPr>
        <w:t>depressive illness presents</w:t>
      </w:r>
      <w:r w:rsidR="00260212" w:rsidRPr="008F406E">
        <w:rPr>
          <w:rFonts w:ascii="Verdana" w:hAnsi="Verdana" w:cs="Times New Roman"/>
        </w:rPr>
        <w:t xml:space="preserve"> prevalence rates of </w:t>
      </w:r>
      <w:r w:rsidR="006963B1" w:rsidRPr="008F406E">
        <w:rPr>
          <w:rFonts w:ascii="Verdana" w:hAnsi="Verdana" w:cs="Times New Roman"/>
        </w:rPr>
        <w:t>25%; o</w:t>
      </w:r>
      <w:r w:rsidR="00260212" w:rsidRPr="008F406E">
        <w:rPr>
          <w:rFonts w:ascii="Verdana" w:hAnsi="Verdana" w:cs="Times New Roman"/>
        </w:rPr>
        <w:t xml:space="preserve">ne of the important strategies to combat cardiovascular diseases is strength training which helps to increase cognitive, volitional capacity, and improves health and </w:t>
      </w:r>
      <w:r w:rsidR="006963B1" w:rsidRPr="008F406E">
        <w:rPr>
          <w:rFonts w:ascii="Verdana" w:hAnsi="Verdana" w:cs="Times New Roman"/>
        </w:rPr>
        <w:t>quality of life in a general</w:t>
      </w:r>
      <w:r w:rsidR="00260212" w:rsidRPr="008F406E">
        <w:rPr>
          <w:rFonts w:ascii="Verdana" w:hAnsi="Verdana" w:cs="Times New Roman"/>
        </w:rPr>
        <w:t>.</w:t>
      </w:r>
    </w:p>
    <w:p w14:paraId="72252A6E" w14:textId="3AD83D0B" w:rsidR="00EF781F" w:rsidRPr="008F406E" w:rsidRDefault="00C15C62" w:rsidP="002265CB">
      <w:pPr>
        <w:spacing w:line="360" w:lineRule="auto"/>
        <w:jc w:val="both"/>
        <w:rPr>
          <w:rFonts w:ascii="Verdana" w:hAnsi="Verdana" w:cs="Times New Roman"/>
        </w:rPr>
      </w:pPr>
      <w:r w:rsidRPr="008F406E">
        <w:rPr>
          <w:rFonts w:ascii="Verdana" w:hAnsi="Verdana" w:cs="Times New Roman"/>
          <w:i/>
        </w:rPr>
        <w:t>Objective</w:t>
      </w:r>
      <w:r w:rsidRPr="008F406E">
        <w:rPr>
          <w:rFonts w:ascii="Verdana" w:hAnsi="Verdana" w:cs="Times New Roman"/>
        </w:rPr>
        <w:t>:</w:t>
      </w:r>
      <w:r w:rsidR="00EF781F" w:rsidRPr="008F406E">
        <w:rPr>
          <w:rFonts w:ascii="Verdana" w:hAnsi="Verdana" w:cs="Times New Roman"/>
        </w:rPr>
        <w:t xml:space="preserve"> </w:t>
      </w:r>
      <w:r w:rsidR="006963B1" w:rsidRPr="008F406E">
        <w:rPr>
          <w:rFonts w:ascii="Verdana" w:hAnsi="Verdana" w:cs="Times New Roman"/>
        </w:rPr>
        <w:t>Determine the difference between the muscle group operated for the treatment of depression and anxiety in patients with heart failure.</w:t>
      </w:r>
    </w:p>
    <w:p w14:paraId="06B952B8" w14:textId="14AAAAA3" w:rsidR="00EF781F" w:rsidRPr="008F406E" w:rsidRDefault="00C15C62" w:rsidP="006963B1">
      <w:pPr>
        <w:spacing w:line="360" w:lineRule="auto"/>
        <w:jc w:val="both"/>
        <w:rPr>
          <w:rFonts w:ascii="Verdana" w:hAnsi="Verdana" w:cs="Times New Roman"/>
        </w:rPr>
      </w:pPr>
      <w:r w:rsidRPr="008F406E">
        <w:rPr>
          <w:rFonts w:ascii="Verdana" w:hAnsi="Verdana" w:cs="Times New Roman"/>
          <w:i/>
        </w:rPr>
        <w:t>Materials and methods</w:t>
      </w:r>
      <w:r w:rsidRPr="008F406E">
        <w:rPr>
          <w:rFonts w:ascii="Verdana" w:hAnsi="Verdana" w:cs="Times New Roman"/>
        </w:rPr>
        <w:t>:</w:t>
      </w:r>
      <w:r w:rsidR="00EF781F" w:rsidRPr="008F406E">
        <w:rPr>
          <w:rFonts w:ascii="Verdana" w:hAnsi="Verdana" w:cs="Times New Roman"/>
        </w:rPr>
        <w:t xml:space="preserve"> </w:t>
      </w:r>
      <w:r w:rsidR="006963B1" w:rsidRPr="008F406E">
        <w:rPr>
          <w:rFonts w:ascii="Verdana" w:hAnsi="Verdana" w:cs="Times New Roman"/>
        </w:rPr>
        <w:t>Randomized controlled trial over a period of 3 years with a sample of 920 patients with heart failure distributed in 3 groups (Aerobic exercise, aerobic exercise plus MMSS training, aerobic exercise plus MMII training). Hematological samples were performed to determine blood glucose levels and lipid profile. In addition, tests and tests for aerobic capacity, maximum heart rate, anthropometry, depression, anxiety, clinical and hemodynamic parameters. The tests were performed before and after 24 60-minute training sessions, 3 times a week for two months.</w:t>
      </w:r>
    </w:p>
    <w:p w14:paraId="11128339" w14:textId="19555111" w:rsidR="00EF781F" w:rsidRPr="008F406E" w:rsidRDefault="006963B1" w:rsidP="006963B1">
      <w:pPr>
        <w:spacing w:line="360" w:lineRule="auto"/>
        <w:jc w:val="both"/>
        <w:rPr>
          <w:rFonts w:ascii="Verdana" w:hAnsi="Verdana" w:cs="Times New Roman"/>
        </w:rPr>
      </w:pPr>
      <w:r w:rsidRPr="008F406E">
        <w:rPr>
          <w:rFonts w:ascii="Verdana" w:hAnsi="Verdana" w:cs="Times New Roman"/>
          <w:i/>
        </w:rPr>
        <w:t>Results</w:t>
      </w:r>
      <w:r w:rsidRPr="008F406E">
        <w:rPr>
          <w:rFonts w:ascii="Verdana" w:hAnsi="Verdana" w:cs="Times New Roman"/>
        </w:rPr>
        <w:t>:</w:t>
      </w:r>
      <w:r w:rsidR="00EF781F" w:rsidRPr="008F406E">
        <w:rPr>
          <w:rFonts w:ascii="Verdana" w:hAnsi="Verdana" w:cs="Times New Roman"/>
        </w:rPr>
        <w:t xml:space="preserve"> </w:t>
      </w:r>
      <w:r w:rsidRPr="008F406E">
        <w:rPr>
          <w:rFonts w:ascii="Verdana" w:hAnsi="Verdana" w:cs="Times New Roman"/>
        </w:rPr>
        <w:t>Depression levels were reduced by 52% in the intervened groups as well as 59% in anxiety levels.</w:t>
      </w:r>
    </w:p>
    <w:p w14:paraId="6001154E" w14:textId="69CECBC4" w:rsidR="006963B1" w:rsidRPr="008F406E" w:rsidRDefault="00C15C62" w:rsidP="006963B1">
      <w:pPr>
        <w:spacing w:line="360" w:lineRule="auto"/>
        <w:jc w:val="both"/>
        <w:rPr>
          <w:rFonts w:ascii="Verdana" w:hAnsi="Verdana" w:cs="Times New Roman"/>
        </w:rPr>
      </w:pPr>
      <w:r w:rsidRPr="008F406E">
        <w:rPr>
          <w:rFonts w:ascii="Verdana" w:hAnsi="Verdana" w:cs="Times New Roman"/>
          <w:i/>
        </w:rPr>
        <w:t>Conclusions</w:t>
      </w:r>
      <w:r w:rsidRPr="008F406E">
        <w:rPr>
          <w:rFonts w:ascii="Verdana" w:hAnsi="Verdana" w:cs="Times New Roman"/>
        </w:rPr>
        <w:t>:</w:t>
      </w:r>
      <w:r w:rsidR="00EF781F" w:rsidRPr="008F406E">
        <w:rPr>
          <w:rFonts w:ascii="Verdana" w:hAnsi="Verdana" w:cs="Times New Roman"/>
        </w:rPr>
        <w:t xml:space="preserve"> </w:t>
      </w:r>
      <w:r w:rsidR="006963B1" w:rsidRPr="008F406E">
        <w:rPr>
          <w:rFonts w:ascii="Verdana" w:hAnsi="Verdana" w:cs="Times New Roman"/>
        </w:rPr>
        <w:t>Comparing the effects of strength entry for MMII versus MMSS against depression and anxiety levels, aerobic exercise plus strength training in the upper limb proved to be the most effective in reducing depression and anxiety levels.</w:t>
      </w:r>
    </w:p>
    <w:p w14:paraId="0EDA4BE2" w14:textId="77777777" w:rsidR="00C15C62" w:rsidRPr="008F406E" w:rsidRDefault="00C15C62" w:rsidP="00C15C62">
      <w:pPr>
        <w:spacing w:line="480" w:lineRule="auto"/>
        <w:jc w:val="both"/>
        <w:rPr>
          <w:rFonts w:ascii="Verdana" w:hAnsi="Verdana" w:cs="Times New Roman"/>
          <w:bCs/>
        </w:rPr>
      </w:pPr>
      <w:r w:rsidRPr="008F406E">
        <w:rPr>
          <w:rFonts w:ascii="Verdana" w:hAnsi="Verdana" w:cs="Times New Roman"/>
          <w:b/>
          <w:bCs/>
          <w:i/>
        </w:rPr>
        <w:t>Trial registration:</w:t>
      </w:r>
      <w:r w:rsidRPr="008F406E">
        <w:rPr>
          <w:rFonts w:ascii="Verdana" w:hAnsi="Verdana" w:cs="Times New Roman"/>
          <w:bCs/>
        </w:rPr>
        <w:t xml:space="preserve"> Clinicaltrials.gov </w:t>
      </w:r>
      <w:r w:rsidRPr="008F406E">
        <w:rPr>
          <w:rFonts w:ascii="Verdana" w:hAnsi="Verdana" w:cs="Times New Roman"/>
          <w:bCs/>
          <w:lang w:val="es-ES"/>
        </w:rPr>
        <w:t>NCT03913780</w:t>
      </w:r>
      <w:r w:rsidRPr="008F406E">
        <w:rPr>
          <w:rFonts w:ascii="Verdana" w:hAnsi="Verdana" w:cs="Times New Roman"/>
        </w:rPr>
        <w:t>.</w:t>
      </w:r>
    </w:p>
    <w:p w14:paraId="53C550E3" w14:textId="77777777" w:rsidR="00C15C62" w:rsidRPr="008F406E" w:rsidRDefault="00C15C62" w:rsidP="002265CB">
      <w:pPr>
        <w:spacing w:line="360" w:lineRule="auto"/>
        <w:jc w:val="both"/>
        <w:rPr>
          <w:rFonts w:ascii="Verdana" w:hAnsi="Verdana" w:cs="Times New Roman"/>
        </w:rPr>
      </w:pPr>
    </w:p>
    <w:p w14:paraId="2DCEF727" w14:textId="02A27C9A" w:rsidR="00822578" w:rsidRPr="008F406E" w:rsidRDefault="00C15C62" w:rsidP="002265CB">
      <w:pPr>
        <w:spacing w:line="360" w:lineRule="auto"/>
        <w:jc w:val="both"/>
        <w:rPr>
          <w:rFonts w:ascii="Verdana" w:hAnsi="Verdana" w:cs="Times New Roman"/>
          <w:i/>
        </w:rPr>
      </w:pPr>
      <w:r w:rsidRPr="008F406E">
        <w:rPr>
          <w:rFonts w:ascii="Verdana" w:hAnsi="Verdana" w:cs="Times New Roman"/>
          <w:b/>
          <w:i/>
        </w:rPr>
        <w:t>Keywords:</w:t>
      </w:r>
      <w:r w:rsidRPr="008F406E">
        <w:rPr>
          <w:rFonts w:ascii="Verdana" w:hAnsi="Verdana" w:cs="Times New Roman"/>
          <w:i/>
        </w:rPr>
        <w:t xml:space="preserve"> Exercise, heart failure, cardiac rehabilitation, strength.</w:t>
      </w:r>
    </w:p>
    <w:p w14:paraId="77EC528E" w14:textId="77777777" w:rsidR="00822578" w:rsidRPr="008F406E" w:rsidRDefault="00822578" w:rsidP="002265CB">
      <w:pPr>
        <w:spacing w:line="360" w:lineRule="auto"/>
        <w:jc w:val="both"/>
        <w:rPr>
          <w:rFonts w:ascii="Verdana" w:hAnsi="Verdana" w:cs="Times New Roman"/>
        </w:rPr>
      </w:pPr>
    </w:p>
    <w:p w14:paraId="62A8239F" w14:textId="77777777" w:rsidR="00C15C62" w:rsidRPr="008F406E" w:rsidRDefault="00C15C62" w:rsidP="002265CB">
      <w:pPr>
        <w:spacing w:line="360" w:lineRule="auto"/>
        <w:jc w:val="both"/>
        <w:rPr>
          <w:rFonts w:ascii="Verdana" w:hAnsi="Verdana" w:cs="Times New Roman"/>
        </w:rPr>
      </w:pPr>
    </w:p>
    <w:p w14:paraId="3D6C2094" w14:textId="77777777" w:rsidR="00EF781F" w:rsidRDefault="00EF781F" w:rsidP="00AA03B1">
      <w:pPr>
        <w:spacing w:line="360" w:lineRule="auto"/>
        <w:jc w:val="both"/>
        <w:rPr>
          <w:rFonts w:ascii="Verdana" w:hAnsi="Verdana" w:cs="Times New Roman"/>
        </w:rPr>
      </w:pPr>
    </w:p>
    <w:p w14:paraId="5DFBE05A" w14:textId="77777777" w:rsidR="00577960" w:rsidRDefault="00577960" w:rsidP="00AA03B1">
      <w:pPr>
        <w:spacing w:line="360" w:lineRule="auto"/>
        <w:jc w:val="both"/>
        <w:rPr>
          <w:rFonts w:ascii="Verdana" w:hAnsi="Verdana" w:cs="Times New Roman"/>
        </w:rPr>
      </w:pPr>
    </w:p>
    <w:p w14:paraId="22DAB2B7" w14:textId="77777777" w:rsidR="00577960" w:rsidRDefault="00577960" w:rsidP="00AA03B1">
      <w:pPr>
        <w:spacing w:line="360" w:lineRule="auto"/>
        <w:jc w:val="both"/>
        <w:rPr>
          <w:rFonts w:ascii="Verdana" w:hAnsi="Verdana" w:cs="Times New Roman"/>
        </w:rPr>
      </w:pPr>
    </w:p>
    <w:p w14:paraId="6F6DC21F" w14:textId="77777777" w:rsidR="00C92EBA" w:rsidRPr="008F406E" w:rsidRDefault="00C92EBA" w:rsidP="00AA03B1">
      <w:pPr>
        <w:spacing w:line="360" w:lineRule="auto"/>
        <w:jc w:val="both"/>
        <w:rPr>
          <w:rFonts w:ascii="Verdana" w:hAnsi="Verdana" w:cs="Times New Roman"/>
        </w:rPr>
      </w:pPr>
    </w:p>
    <w:p w14:paraId="6CF909E7" w14:textId="11B1FED3" w:rsidR="00AA03B1" w:rsidRPr="008F406E" w:rsidRDefault="006D275A" w:rsidP="00AA03B1">
      <w:pPr>
        <w:spacing w:line="360" w:lineRule="auto"/>
        <w:jc w:val="both"/>
        <w:rPr>
          <w:rFonts w:ascii="Verdana" w:hAnsi="Verdana" w:cs="Times New Roman"/>
          <w:b/>
        </w:rPr>
      </w:pPr>
      <w:r w:rsidRPr="008F406E">
        <w:rPr>
          <w:rFonts w:ascii="Verdana" w:hAnsi="Verdana" w:cs="Times New Roman"/>
          <w:b/>
        </w:rPr>
        <w:t>INTRODUCCIÓN</w:t>
      </w:r>
    </w:p>
    <w:p w14:paraId="7E1297BD" w14:textId="0BD80C08" w:rsidR="00C77CB2" w:rsidRPr="008F406E" w:rsidRDefault="00C77CB2" w:rsidP="007D2052">
      <w:pPr>
        <w:spacing w:line="360" w:lineRule="auto"/>
        <w:jc w:val="both"/>
        <w:rPr>
          <w:rFonts w:ascii="Verdana" w:hAnsi="Verdana" w:cs="Times New Roman"/>
        </w:rPr>
      </w:pPr>
      <w:r w:rsidRPr="008F406E">
        <w:rPr>
          <w:rFonts w:ascii="Verdana" w:hAnsi="Verdana" w:cs="Times New Roman"/>
        </w:rPr>
        <w:t>La Insuficiencia Cardiaca (IC) es considerada la patología del milenio por muchos, cuya mortalidad va en aumento en la mayoría de países del mundo; la IC puede ser definida como un síndrome clínico, caracterizado por anomalías de la función ventricular y la regulación neurohormonal que se acompaña de signos de hipertensión venosa pulmonar  y/o sistémica o de bajo gasto cardiaco, al igual que edema, fatiga y disnea atribuibles a un daño funcional y/o estructural de uno o ambos ventrículos, que impide el llenado y vaciado adecuado de las cavidades cardiacas.</w:t>
      </w:r>
    </w:p>
    <w:p w14:paraId="479FADA7" w14:textId="6A949F0E" w:rsidR="00BA6817" w:rsidRPr="008F406E" w:rsidRDefault="00C77CB2" w:rsidP="007D2052">
      <w:pPr>
        <w:spacing w:line="360" w:lineRule="auto"/>
        <w:jc w:val="both"/>
        <w:rPr>
          <w:rFonts w:ascii="Verdana" w:hAnsi="Verdana" w:cs="Times New Roman"/>
        </w:rPr>
      </w:pPr>
      <w:r w:rsidRPr="008F406E">
        <w:rPr>
          <w:rFonts w:ascii="Verdana" w:hAnsi="Verdana" w:cs="Times New Roman"/>
        </w:rPr>
        <w:t xml:space="preserve">Lo anterior, </w:t>
      </w:r>
      <w:r w:rsidR="002B17A5" w:rsidRPr="008F406E">
        <w:rPr>
          <w:rFonts w:ascii="Verdana" w:hAnsi="Verdana" w:cs="Times New Roman"/>
        </w:rPr>
        <w:t xml:space="preserve">conlleva una subestimación </w:t>
      </w:r>
      <w:r w:rsidR="00433111" w:rsidRPr="008F406E">
        <w:rPr>
          <w:rFonts w:ascii="Verdana" w:hAnsi="Verdana" w:cs="Times New Roman"/>
        </w:rPr>
        <w:t>acerca de los</w:t>
      </w:r>
      <w:r w:rsidR="002B17A5" w:rsidRPr="008F406E">
        <w:rPr>
          <w:rFonts w:ascii="Verdana" w:hAnsi="Verdana" w:cs="Times New Roman"/>
        </w:rPr>
        <w:t xml:space="preserve"> problemas de la disfunción ventricular,</w:t>
      </w:r>
      <w:r w:rsidR="00433111" w:rsidRPr="008F406E">
        <w:rPr>
          <w:rFonts w:ascii="Verdana" w:hAnsi="Verdana" w:cs="Times New Roman"/>
        </w:rPr>
        <w:t xml:space="preserve"> situación que</w:t>
      </w:r>
      <w:r w:rsidR="002B17A5" w:rsidRPr="008F406E">
        <w:rPr>
          <w:rFonts w:ascii="Verdana" w:hAnsi="Verdana" w:cs="Times New Roman"/>
        </w:rPr>
        <w:t xml:space="preserve"> la ecográfica pone en manifiesto</w:t>
      </w:r>
      <w:r w:rsidR="00433111" w:rsidRPr="008F406E">
        <w:rPr>
          <w:rFonts w:ascii="Verdana" w:hAnsi="Verdana" w:cs="Times New Roman"/>
        </w:rPr>
        <w:t>, pero a su vez debido a otros procesos patológicos puede incluir a sujetos con síntomas de IC</w:t>
      </w:r>
      <w:r w:rsidR="00C659A2" w:rsidRPr="008F406E">
        <w:rPr>
          <w:rFonts w:ascii="Verdana" w:hAnsi="Verdana" w:cs="Times New Roman"/>
          <w:vertAlign w:val="superscript"/>
        </w:rPr>
        <w:t>1</w:t>
      </w:r>
      <w:r w:rsidR="00853D83" w:rsidRPr="008F406E">
        <w:rPr>
          <w:rFonts w:ascii="Verdana" w:hAnsi="Verdana" w:cs="Times New Roman"/>
        </w:rPr>
        <w:t>.</w:t>
      </w:r>
      <w:r w:rsidR="00433111" w:rsidRPr="008F406E">
        <w:rPr>
          <w:rFonts w:ascii="Verdana" w:hAnsi="Verdana" w:cs="Times New Roman"/>
        </w:rPr>
        <w:t xml:space="preserve"> </w:t>
      </w:r>
      <w:r w:rsidR="00853D83" w:rsidRPr="008F406E">
        <w:rPr>
          <w:rFonts w:ascii="Verdana" w:hAnsi="Verdana" w:cs="Times New Roman"/>
        </w:rPr>
        <w:t xml:space="preserve">Enfermedad caracterizada </w:t>
      </w:r>
      <w:r w:rsidR="00433111" w:rsidRPr="008F406E">
        <w:rPr>
          <w:rFonts w:ascii="Verdana" w:hAnsi="Verdana" w:cs="Times New Roman"/>
        </w:rPr>
        <w:t xml:space="preserve"> por una estrecha relación con el alto índice de complicaciones, y por tanto, la disminución de la expectativa de vida.</w:t>
      </w:r>
      <w:r w:rsidR="00BA6817" w:rsidRPr="008F406E">
        <w:rPr>
          <w:rFonts w:ascii="Verdana" w:hAnsi="Verdana" w:cs="Times New Roman"/>
        </w:rPr>
        <w:t xml:space="preserve"> El compromiso de la función cardiovascular y la activación-neurohormonal son factores caracteristicos de esta patología, y por tantro contribuyen en su deterioro</w:t>
      </w:r>
      <w:r w:rsidR="00C659A2" w:rsidRPr="008F406E">
        <w:rPr>
          <w:rFonts w:ascii="Verdana" w:hAnsi="Verdana" w:cs="Times New Roman"/>
          <w:vertAlign w:val="superscript"/>
        </w:rPr>
        <w:t>2</w:t>
      </w:r>
      <w:r w:rsidR="00BA6817" w:rsidRPr="008F406E">
        <w:rPr>
          <w:rFonts w:ascii="Verdana" w:hAnsi="Verdana" w:cs="Times New Roman"/>
        </w:rPr>
        <w:t>.</w:t>
      </w:r>
    </w:p>
    <w:p w14:paraId="473055BF" w14:textId="5EFDB897" w:rsidR="00AA03B1" w:rsidRPr="008F406E" w:rsidRDefault="008A5370" w:rsidP="00E0477F">
      <w:pPr>
        <w:spacing w:line="360" w:lineRule="auto"/>
        <w:jc w:val="both"/>
        <w:rPr>
          <w:rFonts w:ascii="Verdana" w:hAnsi="Verdana" w:cs="Times New Roman"/>
        </w:rPr>
      </w:pPr>
      <w:r w:rsidRPr="008F406E">
        <w:rPr>
          <w:rFonts w:ascii="Verdana" w:hAnsi="Verdana" w:cs="Times New Roman"/>
        </w:rPr>
        <w:t>Se dice que la población en general mayor a los 40 años de edad el 1% presenta IC aproximadamente, por otro lado, otro 2% tiene clínica compatible con IC, aunque después con un examen clínico riguroso a un proceso cardiaco (respiratorio o renal), pueda descartarse</w:t>
      </w:r>
      <w:r w:rsidR="00C659A2" w:rsidRPr="008F406E">
        <w:rPr>
          <w:rFonts w:ascii="Verdana" w:hAnsi="Verdana" w:cs="Times New Roman"/>
          <w:vertAlign w:val="superscript"/>
        </w:rPr>
        <w:t>3</w:t>
      </w:r>
      <w:r w:rsidRPr="008F406E">
        <w:rPr>
          <w:rFonts w:ascii="Verdana" w:hAnsi="Verdana" w:cs="Times New Roman"/>
        </w:rPr>
        <w:t xml:space="preserve">.  </w:t>
      </w:r>
      <w:r w:rsidR="00E0477F" w:rsidRPr="008F406E">
        <w:rPr>
          <w:rFonts w:ascii="Verdana" w:hAnsi="Verdana" w:cs="Times New Roman"/>
        </w:rPr>
        <w:t>Se ha encontrado que e</w:t>
      </w:r>
      <w:r w:rsidRPr="008F406E">
        <w:rPr>
          <w:rFonts w:ascii="Verdana" w:hAnsi="Verdana" w:cs="Times New Roman"/>
        </w:rPr>
        <w:t xml:space="preserve">n países desarrollados la </w:t>
      </w:r>
      <w:r w:rsidR="00C40328" w:rsidRPr="008F406E">
        <w:rPr>
          <w:rFonts w:ascii="Verdana" w:hAnsi="Verdana" w:cs="Times New Roman"/>
        </w:rPr>
        <w:t xml:space="preserve">prevalencia de la </w:t>
      </w:r>
      <w:r w:rsidRPr="008F406E">
        <w:rPr>
          <w:rFonts w:ascii="Verdana" w:hAnsi="Verdana" w:cs="Times New Roman"/>
        </w:rPr>
        <w:t>IC va aumentado en las ultimas décadas, esto probabl</w:t>
      </w:r>
      <w:r w:rsidR="00E0477F" w:rsidRPr="008F406E">
        <w:rPr>
          <w:rFonts w:ascii="Verdana" w:hAnsi="Verdana" w:cs="Times New Roman"/>
        </w:rPr>
        <w:t>e</w:t>
      </w:r>
      <w:r w:rsidRPr="008F406E">
        <w:rPr>
          <w:rFonts w:ascii="Verdana" w:hAnsi="Verdana" w:cs="Times New Roman"/>
        </w:rPr>
        <w:t>mente debido a las siguientes razones</w:t>
      </w:r>
      <w:r w:rsidR="00C659A2" w:rsidRPr="008F406E">
        <w:rPr>
          <w:rFonts w:ascii="Verdana" w:hAnsi="Verdana" w:cs="Times New Roman"/>
          <w:vertAlign w:val="superscript"/>
        </w:rPr>
        <w:t>4</w:t>
      </w:r>
      <w:r w:rsidRPr="008F406E">
        <w:rPr>
          <w:rFonts w:ascii="Verdana" w:hAnsi="Verdana" w:cs="Times New Roman"/>
        </w:rPr>
        <w:t>:</w:t>
      </w:r>
      <w:r w:rsidR="00E0477F" w:rsidRPr="008F406E">
        <w:rPr>
          <w:rFonts w:ascii="Verdana" w:hAnsi="Verdana" w:cs="Times New Roman"/>
        </w:rPr>
        <w:t xml:space="preserve"> 1) </w:t>
      </w:r>
      <w:r w:rsidR="00C40328" w:rsidRPr="008F406E">
        <w:rPr>
          <w:rFonts w:ascii="Verdana" w:hAnsi="Verdana" w:cs="Times New Roman"/>
        </w:rPr>
        <w:t>E</w:t>
      </w:r>
      <w:r w:rsidRPr="008F406E">
        <w:rPr>
          <w:rFonts w:ascii="Verdana" w:hAnsi="Verdana" w:cs="Times New Roman"/>
        </w:rPr>
        <w:t>l aumento del numero de personas mayores de edad, en las que la enfermedad es más frecuente.</w:t>
      </w:r>
      <w:r w:rsidR="00E0477F" w:rsidRPr="008F406E">
        <w:rPr>
          <w:rFonts w:ascii="Verdana" w:hAnsi="Verdana" w:cs="Times New Roman"/>
        </w:rPr>
        <w:t xml:space="preserve"> 2) </w:t>
      </w:r>
      <w:r w:rsidR="00C40328" w:rsidRPr="008F406E">
        <w:rPr>
          <w:rFonts w:ascii="Verdana" w:hAnsi="Verdana" w:cs="Times New Roman"/>
        </w:rPr>
        <w:t>La mayor supervivencia de pacientes enfermos con infarto agudo al miocardio y los pacientes con hipertensión. Siendo estas d</w:t>
      </w:r>
      <w:r w:rsidR="00E0477F" w:rsidRPr="008F406E">
        <w:rPr>
          <w:rFonts w:ascii="Verdana" w:hAnsi="Verdana" w:cs="Times New Roman"/>
        </w:rPr>
        <w:t>os</w:t>
      </w:r>
      <w:r w:rsidR="00C40328" w:rsidRPr="008F406E">
        <w:rPr>
          <w:rFonts w:ascii="Verdana" w:hAnsi="Verdana" w:cs="Times New Roman"/>
        </w:rPr>
        <w:t xml:space="preserve"> de las principales causas de IC</w:t>
      </w:r>
      <w:r w:rsidR="00E0477F" w:rsidRPr="008F406E">
        <w:rPr>
          <w:rFonts w:ascii="Verdana" w:hAnsi="Verdana" w:cs="Times New Roman"/>
        </w:rPr>
        <w:t xml:space="preserve">. 3) </w:t>
      </w:r>
      <w:r w:rsidR="00C40328" w:rsidRPr="008F406E">
        <w:rPr>
          <w:rFonts w:ascii="Verdana" w:hAnsi="Verdana" w:cs="Times New Roman"/>
        </w:rPr>
        <w:t>Mayor supervivencia de la IC, m</w:t>
      </w:r>
      <w:r w:rsidR="00E0477F" w:rsidRPr="008F406E">
        <w:rPr>
          <w:rFonts w:ascii="Verdana" w:hAnsi="Verdana" w:cs="Times New Roman"/>
        </w:rPr>
        <w:t>ay</w:t>
      </w:r>
      <w:r w:rsidR="00C40328" w:rsidRPr="008F406E">
        <w:rPr>
          <w:rFonts w:ascii="Verdana" w:hAnsi="Verdana" w:cs="Times New Roman"/>
        </w:rPr>
        <w:t xml:space="preserve">or </w:t>
      </w:r>
      <w:r w:rsidR="00E0477F" w:rsidRPr="008F406E">
        <w:rPr>
          <w:rFonts w:ascii="Verdana" w:hAnsi="Verdana" w:cs="Times New Roman"/>
        </w:rPr>
        <w:t>prevalencia.</w:t>
      </w:r>
    </w:p>
    <w:p w14:paraId="59DFCC7C" w14:textId="6DC1ADFC" w:rsidR="006D275A" w:rsidRPr="008F406E" w:rsidRDefault="00AA03B1" w:rsidP="007D2052">
      <w:pPr>
        <w:spacing w:line="360" w:lineRule="auto"/>
        <w:jc w:val="both"/>
        <w:rPr>
          <w:rFonts w:ascii="Verdana" w:hAnsi="Verdana" w:cs="Times New Roman"/>
        </w:rPr>
      </w:pPr>
      <w:r w:rsidRPr="008F406E">
        <w:rPr>
          <w:rFonts w:ascii="Verdana" w:hAnsi="Verdana" w:cs="Times New Roman"/>
        </w:rPr>
        <w:t xml:space="preserve">Se dice que la incidencia de la IC aumenta con la edad y llega a alcanzar el 1% al año en personas mayores de los 65 años de edad. En sujetos hipertensos la incidencia es 2 veces mayor que en normotensos y 5 veces mayor en personas </w:t>
      </w:r>
      <w:r w:rsidRPr="008F406E">
        <w:rPr>
          <w:rFonts w:ascii="Verdana" w:hAnsi="Verdana" w:cs="Times New Roman"/>
        </w:rPr>
        <w:lastRenderedPageBreak/>
        <w:t>que han padecido un infarto al miocardio en comparación a personas que no han tenido ese evento cardiovascular</w:t>
      </w:r>
      <w:r w:rsidR="00C659A2" w:rsidRPr="008F406E">
        <w:rPr>
          <w:rFonts w:ascii="Verdana" w:hAnsi="Verdana" w:cs="Times New Roman"/>
          <w:vertAlign w:val="superscript"/>
        </w:rPr>
        <w:t>5</w:t>
      </w:r>
      <w:r w:rsidRPr="008F406E">
        <w:rPr>
          <w:rFonts w:ascii="Verdana" w:hAnsi="Verdana" w:cs="Times New Roman"/>
        </w:rPr>
        <w:t xml:space="preserve">. </w:t>
      </w:r>
    </w:p>
    <w:p w14:paraId="3D76541B" w14:textId="2F09593E" w:rsidR="009D1D91" w:rsidRPr="008F406E" w:rsidRDefault="00D32FD5" w:rsidP="007D2052">
      <w:pPr>
        <w:spacing w:line="360" w:lineRule="auto"/>
        <w:jc w:val="both"/>
        <w:rPr>
          <w:rFonts w:ascii="Verdana" w:hAnsi="Verdana" w:cs="Times New Roman"/>
        </w:rPr>
      </w:pPr>
      <w:r w:rsidRPr="008F406E">
        <w:rPr>
          <w:rFonts w:ascii="Verdana" w:hAnsi="Verdana" w:cs="Times New Roman"/>
        </w:rPr>
        <w:t xml:space="preserve">Por otro lado, </w:t>
      </w:r>
      <w:r w:rsidR="000B0530" w:rsidRPr="008F406E">
        <w:rPr>
          <w:rFonts w:ascii="Verdana" w:hAnsi="Verdana" w:cs="Times New Roman"/>
        </w:rPr>
        <w:t>u</w:t>
      </w:r>
      <w:r w:rsidRPr="008F406E">
        <w:rPr>
          <w:rFonts w:ascii="Verdana" w:hAnsi="Verdana" w:cs="Times New Roman"/>
        </w:rPr>
        <w:t xml:space="preserve">n dato importante es que la IC es la tercera causa de muerte cardiovascular en España, detrás de eventos como la cardiopatía isquimica </w:t>
      </w:r>
      <w:r w:rsidR="00371A6F" w:rsidRPr="008F406E">
        <w:rPr>
          <w:rFonts w:ascii="Verdana" w:hAnsi="Verdana" w:cs="Times New Roman"/>
        </w:rPr>
        <w:t>y la enfermedad cerebrovascular</w:t>
      </w:r>
      <w:r w:rsidR="00C659A2" w:rsidRPr="008F406E">
        <w:rPr>
          <w:rFonts w:ascii="Verdana" w:hAnsi="Verdana" w:cs="Times New Roman"/>
          <w:vertAlign w:val="superscript"/>
        </w:rPr>
        <w:t>6</w:t>
      </w:r>
      <w:r w:rsidR="00371A6F" w:rsidRPr="008F406E">
        <w:rPr>
          <w:rFonts w:ascii="Verdana" w:hAnsi="Verdana" w:cs="Times New Roman"/>
        </w:rPr>
        <w:t xml:space="preserve">. </w:t>
      </w:r>
      <w:r w:rsidR="00550284">
        <w:rPr>
          <w:rFonts w:ascii="Verdana" w:hAnsi="Verdana" w:cs="Times New Roman"/>
        </w:rPr>
        <w:t>L</w:t>
      </w:r>
      <w:r w:rsidR="00371A6F" w:rsidRPr="008F406E">
        <w:rPr>
          <w:rFonts w:ascii="Verdana" w:hAnsi="Verdana" w:cs="Times New Roman"/>
        </w:rPr>
        <w:t>a IC fue respo</w:t>
      </w:r>
      <w:r w:rsidR="00286F97">
        <w:rPr>
          <w:rFonts w:ascii="Verdana" w:hAnsi="Verdana" w:cs="Times New Roman"/>
        </w:rPr>
        <w:t>ns</w:t>
      </w:r>
      <w:r w:rsidR="00371A6F" w:rsidRPr="008F406E">
        <w:rPr>
          <w:rFonts w:ascii="Verdana" w:hAnsi="Verdana" w:cs="Times New Roman"/>
        </w:rPr>
        <w:t>a</w:t>
      </w:r>
      <w:r w:rsidR="00286F97">
        <w:rPr>
          <w:rFonts w:ascii="Verdana" w:hAnsi="Verdana" w:cs="Times New Roman"/>
        </w:rPr>
        <w:t>bl</w:t>
      </w:r>
      <w:r w:rsidR="00371A6F" w:rsidRPr="008F406E">
        <w:rPr>
          <w:rFonts w:ascii="Verdana" w:hAnsi="Verdana" w:cs="Times New Roman"/>
        </w:rPr>
        <w:t>e del 4% de todas las defunciones entre los varos y del 10% en las demás enfermedades cardiovasculares, por otro lado, en las mujeres los resultados fueron 8 y 18% respectivamente</w:t>
      </w:r>
      <w:r w:rsidR="00C659A2" w:rsidRPr="008F406E">
        <w:rPr>
          <w:rFonts w:ascii="Verdana" w:hAnsi="Verdana" w:cs="Times New Roman"/>
          <w:vertAlign w:val="superscript"/>
        </w:rPr>
        <w:t>7</w:t>
      </w:r>
      <w:r w:rsidR="00371A6F" w:rsidRPr="008F406E">
        <w:rPr>
          <w:rFonts w:ascii="Verdana" w:hAnsi="Verdana" w:cs="Times New Roman"/>
        </w:rPr>
        <w:t>.</w:t>
      </w:r>
      <w:r w:rsidR="000B0530" w:rsidRPr="008F406E">
        <w:rPr>
          <w:rFonts w:ascii="Verdana" w:hAnsi="Verdana" w:cs="Times New Roman"/>
        </w:rPr>
        <w:t xml:space="preserve"> </w:t>
      </w:r>
      <w:r w:rsidR="00550284">
        <w:rPr>
          <w:rFonts w:ascii="Verdana" w:hAnsi="Verdana" w:cs="Times New Roman"/>
        </w:rPr>
        <w:t>E</w:t>
      </w:r>
      <w:r w:rsidR="00A74D9A" w:rsidRPr="008F406E">
        <w:rPr>
          <w:rFonts w:ascii="Verdana" w:hAnsi="Verdana" w:cs="Times New Roman"/>
        </w:rPr>
        <w:t>l nu</w:t>
      </w:r>
      <w:r w:rsidR="000B0530" w:rsidRPr="008F406E">
        <w:rPr>
          <w:rFonts w:ascii="Verdana" w:hAnsi="Verdana" w:cs="Times New Roman"/>
        </w:rPr>
        <w:t>mero total de defunciones por IC</w:t>
      </w:r>
      <w:r w:rsidR="00A74D9A" w:rsidRPr="008F406E">
        <w:rPr>
          <w:rFonts w:ascii="Verdana" w:hAnsi="Verdana" w:cs="Times New Roman"/>
        </w:rPr>
        <w:t xml:space="preserve"> aumentó entre las mujeres debido al incremento del tamaño de la población y al progresivo envejecimiento. De igual forma, el en sexo femenino, la IC aumento su importancia como causa de muerte como las principales dentro d</w:t>
      </w:r>
      <w:r w:rsidR="000B0530" w:rsidRPr="008F406E">
        <w:rPr>
          <w:rFonts w:ascii="Verdana" w:hAnsi="Verdana" w:cs="Times New Roman"/>
        </w:rPr>
        <w:t>e enfermedades cardiovasculares</w:t>
      </w:r>
      <w:r w:rsidR="000B0530" w:rsidRPr="008F406E">
        <w:rPr>
          <w:rFonts w:ascii="Verdana" w:hAnsi="Verdana" w:cs="Times New Roman"/>
          <w:vertAlign w:val="superscript"/>
        </w:rPr>
        <w:t>8</w:t>
      </w:r>
      <w:r w:rsidR="00A74D9A" w:rsidRPr="008F406E">
        <w:rPr>
          <w:rFonts w:ascii="Verdana" w:hAnsi="Verdana" w:cs="Times New Roman"/>
        </w:rPr>
        <w:t xml:space="preserve">.  </w:t>
      </w:r>
    </w:p>
    <w:p w14:paraId="07F2D342" w14:textId="48670661" w:rsidR="00070B1E" w:rsidRPr="008F406E" w:rsidRDefault="00853D83" w:rsidP="007D2052">
      <w:pPr>
        <w:spacing w:line="360" w:lineRule="auto"/>
        <w:jc w:val="both"/>
        <w:rPr>
          <w:rFonts w:ascii="Verdana" w:hAnsi="Verdana" w:cs="Times New Roman"/>
        </w:rPr>
      </w:pPr>
      <w:r w:rsidRPr="008F406E">
        <w:rPr>
          <w:rFonts w:ascii="Verdana" w:hAnsi="Verdana" w:cs="Times New Roman"/>
        </w:rPr>
        <w:t>En cambio,</w:t>
      </w:r>
      <w:r w:rsidR="004650B5" w:rsidRPr="008F406E">
        <w:rPr>
          <w:rFonts w:ascii="Verdana" w:hAnsi="Verdana" w:cs="Times New Roman"/>
        </w:rPr>
        <w:t xml:space="preserve"> la población con IC la enfermedad depresiva se presenta con tasas de prevalencia del orden del 25%, en cambio en pacientes en fase avanzada o grave, la tasa de la enfermedad depresiva sobre pasa el 50%</w:t>
      </w:r>
      <w:r w:rsidR="00C659A2" w:rsidRPr="008F406E">
        <w:rPr>
          <w:rFonts w:ascii="Verdana" w:hAnsi="Verdana" w:cs="Times New Roman"/>
          <w:vertAlign w:val="superscript"/>
        </w:rPr>
        <w:t>9</w:t>
      </w:r>
      <w:r w:rsidR="004650B5" w:rsidRPr="008F406E">
        <w:rPr>
          <w:rFonts w:ascii="Verdana" w:hAnsi="Verdana" w:cs="Times New Roman"/>
        </w:rPr>
        <w:t xml:space="preserve">. </w:t>
      </w:r>
      <w:r w:rsidR="00343202" w:rsidRPr="008F406E">
        <w:rPr>
          <w:rFonts w:ascii="Verdana" w:hAnsi="Verdana" w:cs="Times New Roman"/>
        </w:rPr>
        <w:t xml:space="preserve">En el 2006 se realizo un estudio de metaanalisis de 27 articulos relacionados a la depresión y la insuficiencia cardiaca por Rutledge, Reis, Linke et al. </w:t>
      </w:r>
      <w:r w:rsidR="001F378B" w:rsidRPr="008F406E">
        <w:rPr>
          <w:rFonts w:ascii="Verdana" w:hAnsi="Verdana" w:cs="Times New Roman"/>
        </w:rPr>
        <w:t>los cuales mencionan que la tasa de prevalencia total de 21.6% agregada a la estimación puntal calculada en su estudio indica que personas con IC experimientan depresión de manera significativa a una tasa similar de 15% al 20% para los pacientes con Enfermedad de Arteria Coronaria (EAC) y en población general la tasa es de 2 a 3 veces</w:t>
      </w:r>
      <w:r w:rsidR="00F33D85" w:rsidRPr="008F406E">
        <w:rPr>
          <w:rFonts w:ascii="Verdana" w:hAnsi="Verdana" w:cs="Times New Roman"/>
        </w:rPr>
        <w:t xml:space="preserve"> menor</w:t>
      </w:r>
      <w:r w:rsidR="00C659A2" w:rsidRPr="008F406E">
        <w:rPr>
          <w:rFonts w:ascii="Verdana" w:hAnsi="Verdana" w:cs="Times New Roman"/>
          <w:vertAlign w:val="superscript"/>
        </w:rPr>
        <w:t>10</w:t>
      </w:r>
      <w:r w:rsidR="001F378B" w:rsidRPr="008F406E">
        <w:rPr>
          <w:rFonts w:ascii="Verdana" w:hAnsi="Verdana" w:cs="Times New Roman"/>
        </w:rPr>
        <w:t>.</w:t>
      </w:r>
    </w:p>
    <w:p w14:paraId="33966E9A" w14:textId="62434746" w:rsidR="00687257" w:rsidRPr="008F406E" w:rsidRDefault="00070B1E" w:rsidP="000B0530">
      <w:pPr>
        <w:spacing w:line="360" w:lineRule="auto"/>
        <w:jc w:val="both"/>
        <w:rPr>
          <w:rFonts w:ascii="Verdana" w:hAnsi="Verdana" w:cs="Times New Roman"/>
        </w:rPr>
      </w:pPr>
      <w:r w:rsidRPr="008F406E">
        <w:rPr>
          <w:rFonts w:ascii="Verdana" w:hAnsi="Verdana" w:cs="Times New Roman"/>
        </w:rPr>
        <w:t xml:space="preserve">Una de las importantes estrategias para combatir las enfermedades cardiovasculares es el entrenamiento de fuerza el cual </w:t>
      </w:r>
      <w:r w:rsidR="000B0530" w:rsidRPr="008F406E">
        <w:rPr>
          <w:rFonts w:ascii="Verdana" w:hAnsi="Verdana" w:cs="Times New Roman"/>
        </w:rPr>
        <w:t>a</w:t>
      </w:r>
      <w:r w:rsidRPr="008F406E">
        <w:rPr>
          <w:rFonts w:ascii="Verdana" w:hAnsi="Verdana" w:cs="Times New Roman"/>
        </w:rPr>
        <w:t>demás de brindar beneficios funcionales importantes, ayuda a incrementar la capacidad cognitiva, volutiva, y mejora la salud y calidad de vida de manera general</w:t>
      </w:r>
      <w:r w:rsidR="00C659A2" w:rsidRPr="008F406E">
        <w:rPr>
          <w:rFonts w:ascii="Verdana" w:hAnsi="Verdana" w:cs="Times New Roman"/>
          <w:vertAlign w:val="superscript"/>
        </w:rPr>
        <w:t>11</w:t>
      </w:r>
      <w:r w:rsidRPr="008F406E">
        <w:rPr>
          <w:rFonts w:ascii="Verdana" w:hAnsi="Verdana" w:cs="Times New Roman"/>
        </w:rPr>
        <w:t xml:space="preserve">. </w:t>
      </w:r>
    </w:p>
    <w:p w14:paraId="769FB634" w14:textId="79FA84A9" w:rsidR="00070B1E" w:rsidRPr="008F406E" w:rsidRDefault="00D80049" w:rsidP="007D2052">
      <w:pPr>
        <w:spacing w:line="360" w:lineRule="auto"/>
        <w:jc w:val="both"/>
        <w:rPr>
          <w:rFonts w:ascii="Verdana" w:hAnsi="Verdana" w:cs="Times New Roman"/>
        </w:rPr>
      </w:pPr>
      <w:r w:rsidRPr="008F406E">
        <w:rPr>
          <w:rFonts w:ascii="Verdana" w:hAnsi="Verdana" w:cs="Times New Roman"/>
        </w:rPr>
        <w:t>Ahora c</w:t>
      </w:r>
      <w:r w:rsidR="00C71E7E" w:rsidRPr="008F406E">
        <w:rPr>
          <w:rFonts w:ascii="Verdana" w:hAnsi="Verdana" w:cs="Times New Roman"/>
        </w:rPr>
        <w:t>on un efoque hacia la depresión, s</w:t>
      </w:r>
      <w:r w:rsidR="00AC3A61" w:rsidRPr="008F406E">
        <w:rPr>
          <w:rFonts w:ascii="Verdana" w:hAnsi="Verdana" w:cs="Times New Roman"/>
        </w:rPr>
        <w:t>e dice que el contacto soci</w:t>
      </w:r>
      <w:r w:rsidR="00273B49" w:rsidRPr="008F406E">
        <w:rPr>
          <w:rFonts w:ascii="Verdana" w:hAnsi="Verdana" w:cs="Times New Roman"/>
        </w:rPr>
        <w:t xml:space="preserve">al juega un papel importante para la disminución de esta enfermedad; el paciente deprimido que se ejercita obtiene por tanto una respuesta positiva de otra persona, lo cual aumenta su sentido de autoestima. En cuanto a los efectos fisiológicos se encuentra una mayor actividad del sistema simpático, disminución de la </w:t>
      </w:r>
      <w:r w:rsidR="00273B49" w:rsidRPr="008F406E">
        <w:rPr>
          <w:rFonts w:ascii="Verdana" w:hAnsi="Verdana" w:cs="Times New Roman"/>
        </w:rPr>
        <w:lastRenderedPageBreak/>
        <w:t xml:space="preserve">variabilidad del ritmo cardiaco, aumento del factor de inflamación, etc. lo más </w:t>
      </w:r>
      <w:r w:rsidR="00C71E7E" w:rsidRPr="008F406E">
        <w:rPr>
          <w:rFonts w:ascii="Verdana" w:hAnsi="Verdana" w:cs="Times New Roman"/>
        </w:rPr>
        <w:t>importante es</w:t>
      </w:r>
      <w:r w:rsidR="00273B49" w:rsidRPr="008F406E">
        <w:rPr>
          <w:rFonts w:ascii="Verdana" w:hAnsi="Verdana" w:cs="Times New Roman"/>
        </w:rPr>
        <w:t xml:space="preserve"> que el ejercicio ofrece un mecanismo para mejorar la calidad de vida y aumentar la supervivencia de pacientes hospitalizados por insuficiencia cardiaca, principalmente al disminuir las consecuencias adversas de la depresión</w:t>
      </w:r>
      <w:r w:rsidR="000B0530" w:rsidRPr="008F406E">
        <w:rPr>
          <w:rFonts w:ascii="Verdana" w:hAnsi="Verdana" w:cs="Times New Roman"/>
          <w:vertAlign w:val="superscript"/>
        </w:rPr>
        <w:t>12</w:t>
      </w:r>
      <w:r w:rsidR="00273B49" w:rsidRPr="008F406E">
        <w:rPr>
          <w:rFonts w:ascii="Verdana" w:hAnsi="Verdana" w:cs="Times New Roman"/>
        </w:rPr>
        <w:t xml:space="preserve">. </w:t>
      </w:r>
    </w:p>
    <w:p w14:paraId="14E07E65" w14:textId="33656C8B" w:rsidR="00AC3103" w:rsidRDefault="00357A57" w:rsidP="007D2052">
      <w:pPr>
        <w:spacing w:line="360" w:lineRule="auto"/>
        <w:jc w:val="both"/>
        <w:rPr>
          <w:rFonts w:ascii="Verdana" w:hAnsi="Verdana" w:cs="Times New Roman"/>
          <w:bCs/>
        </w:rPr>
      </w:pPr>
      <w:r w:rsidRPr="008F406E">
        <w:rPr>
          <w:rFonts w:ascii="Verdana" w:hAnsi="Verdana" w:cs="Times New Roman"/>
        </w:rPr>
        <w:t>Dicho lo anterior, surge como pregunta de investigación: ¿</w:t>
      </w:r>
      <w:r w:rsidR="00B27CA9" w:rsidRPr="008F406E">
        <w:rPr>
          <w:rFonts w:ascii="Verdana" w:hAnsi="Verdana" w:cs="Times New Roman"/>
          <w:bCs/>
        </w:rPr>
        <w:t>Existen diferencias en el entrenamiento de fuerza para miembros superiores versus inferiores como tratamiento para disminuir los niveles de depresión y ansiedad en pacientes con falla cardíaca</w:t>
      </w:r>
      <w:r w:rsidR="00B27CA9" w:rsidRPr="008F406E">
        <w:rPr>
          <w:rFonts w:ascii="Verdana" w:hAnsi="Verdana" w:cs="Times New Roman"/>
        </w:rPr>
        <w:t>?, por ende los</w:t>
      </w:r>
      <w:r w:rsidRPr="008F406E">
        <w:rPr>
          <w:rFonts w:ascii="Verdana" w:hAnsi="Verdana" w:cs="Times New Roman"/>
        </w:rPr>
        <w:t xml:space="preserve"> objetivo</w:t>
      </w:r>
      <w:r w:rsidR="00B27CA9" w:rsidRPr="008F406E">
        <w:rPr>
          <w:rFonts w:ascii="Verdana" w:hAnsi="Verdana" w:cs="Times New Roman"/>
        </w:rPr>
        <w:t>s de la presente investigación son</w:t>
      </w:r>
      <w:r w:rsidRPr="008F406E">
        <w:rPr>
          <w:rFonts w:ascii="Verdana" w:hAnsi="Verdana" w:cs="Times New Roman"/>
        </w:rPr>
        <w:t xml:space="preserve">, </w:t>
      </w:r>
      <w:r w:rsidR="002F7D7C" w:rsidRPr="008F406E">
        <w:rPr>
          <w:rFonts w:ascii="Verdana" w:hAnsi="Verdana" w:cs="Times New Roman"/>
          <w:bCs/>
        </w:rPr>
        <w:t xml:space="preserve">conocer </w:t>
      </w:r>
      <w:r w:rsidR="00B27CA9" w:rsidRPr="008F406E">
        <w:rPr>
          <w:rFonts w:ascii="Verdana" w:hAnsi="Verdana" w:cs="Times New Roman"/>
          <w:bCs/>
        </w:rPr>
        <w:t>la prevalencia de la depresión y ansiedad en pacientes con falla cardiaca, (ii) identificar los cambios pos entrenamiento de fuerza en los pacientes con falla cardíaca y (iii) comparar los efectos del entrenamiento de fuerza para miembros superiores versus miembros inferiores sobre los niveles de depresión y ansiedad de los pacientes con falla cardíaca.</w:t>
      </w:r>
    </w:p>
    <w:p w14:paraId="7913C0BB" w14:textId="77777777" w:rsidR="008F406E" w:rsidRPr="008F406E" w:rsidRDefault="008F406E" w:rsidP="007D2052">
      <w:pPr>
        <w:spacing w:line="360" w:lineRule="auto"/>
        <w:jc w:val="both"/>
        <w:rPr>
          <w:rFonts w:ascii="Verdana" w:hAnsi="Verdana" w:cs="Times New Roman"/>
          <w:bCs/>
        </w:rPr>
      </w:pPr>
    </w:p>
    <w:p w14:paraId="675359D6" w14:textId="0EBA024B" w:rsidR="005E6549" w:rsidRPr="008F406E" w:rsidRDefault="005E6549" w:rsidP="005E6549">
      <w:pPr>
        <w:spacing w:line="360" w:lineRule="auto"/>
        <w:jc w:val="both"/>
        <w:rPr>
          <w:rFonts w:ascii="Verdana" w:hAnsi="Verdana" w:cs="Times New Roman"/>
          <w:b/>
        </w:rPr>
      </w:pPr>
      <w:r w:rsidRPr="008F406E">
        <w:rPr>
          <w:rFonts w:ascii="Verdana" w:hAnsi="Verdana" w:cs="Times New Roman"/>
          <w:b/>
        </w:rPr>
        <w:t>MATERIAL</w:t>
      </w:r>
      <w:r w:rsidR="009274C7" w:rsidRPr="008F406E">
        <w:rPr>
          <w:rFonts w:ascii="Verdana" w:hAnsi="Verdana" w:cs="Times New Roman"/>
          <w:b/>
        </w:rPr>
        <w:t>ES Y MÉT</w:t>
      </w:r>
      <w:r w:rsidRPr="008F406E">
        <w:rPr>
          <w:rFonts w:ascii="Verdana" w:hAnsi="Verdana" w:cs="Times New Roman"/>
          <w:b/>
        </w:rPr>
        <w:t>OD</w:t>
      </w:r>
      <w:r w:rsidR="009274C7" w:rsidRPr="008F406E">
        <w:rPr>
          <w:rFonts w:ascii="Verdana" w:hAnsi="Verdana" w:cs="Times New Roman"/>
          <w:b/>
        </w:rPr>
        <w:t>O</w:t>
      </w:r>
      <w:r w:rsidRPr="008F406E">
        <w:rPr>
          <w:rFonts w:ascii="Verdana" w:hAnsi="Verdana" w:cs="Times New Roman"/>
          <w:b/>
        </w:rPr>
        <w:t>S</w:t>
      </w:r>
    </w:p>
    <w:p w14:paraId="035D9BDF" w14:textId="72994AE4" w:rsidR="00AC3103" w:rsidRPr="008F406E" w:rsidRDefault="00AC3103" w:rsidP="00AC3103">
      <w:pPr>
        <w:spacing w:line="360" w:lineRule="auto"/>
        <w:jc w:val="both"/>
        <w:rPr>
          <w:rFonts w:ascii="Verdana" w:hAnsi="Verdana" w:cs="Times New Roman"/>
          <w:lang w:val="es-ES"/>
        </w:rPr>
      </w:pPr>
      <w:r w:rsidRPr="008F406E">
        <w:rPr>
          <w:rFonts w:ascii="Verdana" w:hAnsi="Verdana" w:cs="Times New Roman"/>
        </w:rPr>
        <w:t xml:space="preserve">El estudio se realizó con una muestra de 920 pacientes de rehabilitación cardíaca en Colombia, quienes según los criterios de exclusión, fueron 764 individuos que se organizaron en 3 grupos (Figura 1). Esta investigación fue un ensayo controlado aleatorizado con un muestreo probabilístico básico por medio de una tabla de números aleatorios, cuyo orden se aleatorizó a través del programa Microsoft Excel 16.0. El grupo control al final fue con 253 participantes seleccionados atraves de los registros médicos del año 1980 (ejercicio aeróbico sin entrenamiento de fuerza), 256 participantes en el grupo experimental 1 (Ejercicio aeróbico + entrenamiento de fuerza en las extremidades superiores) y grupo experimental 2 con 255 (ejercicio aeróbico + entrenamiento de fuerza para las extremidades inferiores). Es de resaltar, que el presente artículo se da como resultado del macroproyecto STRONG HEARTS TRIAL registrado en el sistema de registro y resultados de protocolo ClinicalTrials.gov de la </w:t>
      </w:r>
      <w:r w:rsidRPr="008F406E">
        <w:rPr>
          <w:rFonts w:ascii="Verdana" w:hAnsi="Verdana" w:cs="Times New Roman"/>
          <w:i/>
        </w:rPr>
        <w:t xml:space="preserve">National Library of Medicine (NLM), the National Institutes of Health (NIH) </w:t>
      </w:r>
      <w:r w:rsidRPr="008F406E">
        <w:rPr>
          <w:rFonts w:ascii="Verdana" w:hAnsi="Verdana" w:cs="Times New Roman"/>
        </w:rPr>
        <w:t xml:space="preserve">y la </w:t>
      </w:r>
      <w:r w:rsidRPr="008F406E">
        <w:rPr>
          <w:rFonts w:ascii="Verdana" w:hAnsi="Verdana" w:cs="Times New Roman"/>
          <w:i/>
        </w:rPr>
        <w:t xml:space="preserve">Food and Drug </w:t>
      </w:r>
      <w:r w:rsidRPr="008F406E">
        <w:rPr>
          <w:rFonts w:ascii="Verdana" w:hAnsi="Verdana" w:cs="Times New Roman"/>
          <w:i/>
        </w:rPr>
        <w:lastRenderedPageBreak/>
        <w:t>Administration (FDA)</w:t>
      </w:r>
      <w:r w:rsidRPr="008F406E">
        <w:rPr>
          <w:rFonts w:ascii="Verdana" w:hAnsi="Verdana" w:cs="Times New Roman"/>
        </w:rPr>
        <w:t xml:space="preserve">: </w:t>
      </w:r>
      <w:r w:rsidRPr="008F406E">
        <w:rPr>
          <w:rFonts w:ascii="Verdana" w:hAnsi="Verdana" w:cs="Times New Roman"/>
          <w:bCs/>
          <w:lang w:val="es-ES"/>
        </w:rPr>
        <w:t>NCT03913780</w:t>
      </w:r>
      <w:r w:rsidRPr="008F406E">
        <w:rPr>
          <w:rFonts w:ascii="Verdana" w:hAnsi="Verdana" w:cs="Times New Roman"/>
        </w:rPr>
        <w:t xml:space="preserve">. La presente investigación se llevó a cabo en </w:t>
      </w:r>
      <w:r w:rsidR="00901263">
        <w:rPr>
          <w:rFonts w:ascii="Verdana" w:hAnsi="Verdana" w:cs="Times New Roman"/>
        </w:rPr>
        <w:t>un período de 3 años (abril 2016-2019</w:t>
      </w:r>
      <w:r w:rsidRPr="008F406E">
        <w:rPr>
          <w:rFonts w:ascii="Verdana" w:hAnsi="Verdana" w:cs="Times New Roman"/>
        </w:rPr>
        <w:t>) que contiene los siguientes atributos:</w:t>
      </w:r>
    </w:p>
    <w:p w14:paraId="39316FD0" w14:textId="77777777" w:rsidR="00AC3103" w:rsidRPr="008F406E" w:rsidRDefault="00AC3103" w:rsidP="00D74926">
      <w:pPr>
        <w:spacing w:line="360" w:lineRule="auto"/>
        <w:jc w:val="both"/>
        <w:rPr>
          <w:rFonts w:ascii="Verdana" w:hAnsi="Verdana" w:cs="Times New Roman"/>
          <w:b/>
        </w:rPr>
      </w:pPr>
    </w:p>
    <w:p w14:paraId="3D581384" w14:textId="2CE590BA" w:rsidR="00E01777" w:rsidRPr="008F406E" w:rsidRDefault="00E01777" w:rsidP="00D74926">
      <w:pPr>
        <w:spacing w:line="360" w:lineRule="auto"/>
        <w:jc w:val="both"/>
        <w:rPr>
          <w:rFonts w:ascii="Verdana" w:hAnsi="Verdana" w:cs="Times New Roman"/>
          <w:b/>
        </w:rPr>
      </w:pPr>
      <w:r w:rsidRPr="008F406E">
        <w:rPr>
          <w:rFonts w:ascii="Verdana" w:hAnsi="Verdana" w:cs="Times New Roman"/>
          <w:b/>
        </w:rPr>
        <w:t>Características de los participantes</w:t>
      </w:r>
    </w:p>
    <w:p w14:paraId="5B79375B" w14:textId="0E741A83" w:rsidR="00D74926" w:rsidRPr="008F406E" w:rsidRDefault="00E01777" w:rsidP="00D74926">
      <w:pPr>
        <w:spacing w:line="360" w:lineRule="auto"/>
        <w:jc w:val="both"/>
        <w:rPr>
          <w:rFonts w:ascii="Verdana" w:hAnsi="Verdana" w:cs="Times New Roman"/>
        </w:rPr>
      </w:pPr>
      <w:r w:rsidRPr="008F406E">
        <w:rPr>
          <w:rFonts w:ascii="Verdana" w:hAnsi="Verdana" w:cs="Times New Roman"/>
        </w:rPr>
        <w:t>Los participantes contenían características similares desde el punto de vista de: fracción de eyección, clase funcional, glucosa, perfil lipídico, po</w:t>
      </w:r>
      <w:r w:rsidR="00160B8F">
        <w:rPr>
          <w:rFonts w:ascii="Verdana" w:hAnsi="Verdana" w:cs="Times New Roman"/>
        </w:rPr>
        <w:t>rcentaje muscular, grasa e índice de masa corporal</w:t>
      </w:r>
      <w:r w:rsidRPr="008F406E">
        <w:rPr>
          <w:rFonts w:ascii="Verdana" w:hAnsi="Verdana" w:cs="Times New Roman"/>
        </w:rPr>
        <w:t xml:space="preserve">, circunferencia abdominal, sobrepeso, obesidad, prevalencia de diabetes, hipertensión </w:t>
      </w:r>
      <w:r w:rsidR="00160B8F">
        <w:rPr>
          <w:rFonts w:ascii="Verdana" w:hAnsi="Verdana" w:cs="Times New Roman"/>
        </w:rPr>
        <w:t>arterial</w:t>
      </w:r>
      <w:r w:rsidRPr="008F406E">
        <w:rPr>
          <w:rFonts w:ascii="Verdana" w:hAnsi="Verdana" w:cs="Times New Roman"/>
        </w:rPr>
        <w:t>, enfermedad renal, factores de riesgo cardiovascular y procedi</w:t>
      </w:r>
      <w:r w:rsidR="00A32F03">
        <w:rPr>
          <w:rFonts w:ascii="Verdana" w:hAnsi="Verdana" w:cs="Times New Roman"/>
        </w:rPr>
        <w:t>miento quirúrgico cardiovascular</w:t>
      </w:r>
      <w:r w:rsidRPr="008F406E">
        <w:rPr>
          <w:rFonts w:ascii="Verdana" w:hAnsi="Verdana" w:cs="Times New Roman"/>
        </w:rPr>
        <w:t>.</w:t>
      </w:r>
    </w:p>
    <w:p w14:paraId="41B66749" w14:textId="77777777" w:rsidR="00E01777" w:rsidRPr="008F406E" w:rsidRDefault="00E01777" w:rsidP="00D74926">
      <w:pPr>
        <w:spacing w:line="360" w:lineRule="auto"/>
        <w:jc w:val="both"/>
        <w:rPr>
          <w:rFonts w:ascii="Verdana" w:hAnsi="Verdana" w:cs="Times New Roman"/>
        </w:rPr>
      </w:pPr>
    </w:p>
    <w:p w14:paraId="631C7C4C" w14:textId="0B3737B3" w:rsidR="00C71E7E" w:rsidRPr="008F406E" w:rsidRDefault="00E01777" w:rsidP="00D74926">
      <w:pPr>
        <w:spacing w:line="360" w:lineRule="auto"/>
        <w:jc w:val="both"/>
        <w:rPr>
          <w:rFonts w:ascii="Verdana" w:hAnsi="Verdana" w:cs="Times New Roman"/>
          <w:b/>
        </w:rPr>
      </w:pPr>
      <w:r w:rsidRPr="008F406E">
        <w:rPr>
          <w:rFonts w:ascii="Verdana" w:hAnsi="Verdana" w:cs="Times New Roman"/>
          <w:b/>
        </w:rPr>
        <w:t>Criterios de inclusión</w:t>
      </w:r>
    </w:p>
    <w:p w14:paraId="0603147A" w14:textId="21C225C8" w:rsidR="00507D41" w:rsidRDefault="00C71E7E" w:rsidP="00D74926">
      <w:pPr>
        <w:spacing w:line="360" w:lineRule="auto"/>
        <w:jc w:val="both"/>
        <w:rPr>
          <w:rFonts w:ascii="Verdana" w:hAnsi="Verdana" w:cs="Times New Roman"/>
        </w:rPr>
      </w:pPr>
      <w:r w:rsidRPr="008F406E">
        <w:rPr>
          <w:rFonts w:ascii="Verdana" w:hAnsi="Verdana" w:cs="Times New Roman"/>
        </w:rPr>
        <w:t xml:space="preserve">Los participantes debían tener </w:t>
      </w:r>
      <w:r w:rsidR="00795B22">
        <w:rPr>
          <w:rFonts w:ascii="Verdana" w:hAnsi="Verdana" w:cs="Times New Roman"/>
        </w:rPr>
        <w:t>insuficiencia cardíaca</w:t>
      </w:r>
      <w:r w:rsidRPr="008F406E">
        <w:rPr>
          <w:rFonts w:ascii="Verdana" w:hAnsi="Verdana" w:cs="Times New Roman"/>
        </w:rPr>
        <w:t xml:space="preserve">, </w:t>
      </w:r>
      <w:r w:rsidR="00FC1524" w:rsidRPr="008F406E">
        <w:rPr>
          <w:rFonts w:ascii="Verdana" w:hAnsi="Verdana" w:cs="Times New Roman"/>
        </w:rPr>
        <w:t>además de acudir a un programa d</w:t>
      </w:r>
      <w:r w:rsidR="00795B22">
        <w:rPr>
          <w:rFonts w:ascii="Verdana" w:hAnsi="Verdana" w:cs="Times New Roman"/>
        </w:rPr>
        <w:t>e rehabilitación cardiaca fase II. D</w:t>
      </w:r>
      <w:r w:rsidRPr="008F406E">
        <w:rPr>
          <w:rFonts w:ascii="Verdana" w:hAnsi="Verdana" w:cs="Times New Roman"/>
        </w:rPr>
        <w:t>e igual forma</w:t>
      </w:r>
      <w:r w:rsidR="00795B22">
        <w:rPr>
          <w:rFonts w:ascii="Verdana" w:hAnsi="Verdana" w:cs="Times New Roman"/>
        </w:rPr>
        <w:t>,</w:t>
      </w:r>
      <w:r w:rsidRPr="008F406E">
        <w:rPr>
          <w:rFonts w:ascii="Verdana" w:hAnsi="Verdana" w:cs="Times New Roman"/>
        </w:rPr>
        <w:t xml:space="preserve"> </w:t>
      </w:r>
      <w:r w:rsidR="00795B22">
        <w:rPr>
          <w:rFonts w:ascii="Verdana" w:hAnsi="Verdana" w:cs="Times New Roman"/>
        </w:rPr>
        <w:t>firmar</w:t>
      </w:r>
      <w:r w:rsidRPr="008F406E">
        <w:rPr>
          <w:rFonts w:ascii="Verdana" w:hAnsi="Verdana" w:cs="Times New Roman"/>
        </w:rPr>
        <w:t xml:space="preserve"> un consentimiento informado con el respaldo </w:t>
      </w:r>
      <w:r w:rsidR="00FC1524" w:rsidRPr="008F406E">
        <w:rPr>
          <w:rFonts w:ascii="Verdana" w:hAnsi="Verdana" w:cs="Times New Roman"/>
        </w:rPr>
        <w:t>d</w:t>
      </w:r>
      <w:r w:rsidRPr="008F406E">
        <w:rPr>
          <w:rFonts w:ascii="Verdana" w:hAnsi="Verdana" w:cs="Times New Roman"/>
        </w:rPr>
        <w:t xml:space="preserve">el comité de ética e investigación de la institución. </w:t>
      </w:r>
      <w:r w:rsidR="000F66A4" w:rsidRPr="008F406E">
        <w:rPr>
          <w:rFonts w:ascii="Verdana" w:hAnsi="Verdana" w:cs="Times New Roman"/>
        </w:rPr>
        <w:t>Del mismo modo, fue importante</w:t>
      </w:r>
      <w:r w:rsidR="00795B22">
        <w:rPr>
          <w:rFonts w:ascii="Verdana" w:hAnsi="Verdana" w:cs="Times New Roman"/>
        </w:rPr>
        <w:t xml:space="preserve"> que los pacientes no tuvieran </w:t>
      </w:r>
      <w:r w:rsidR="000F66A4" w:rsidRPr="008F406E">
        <w:rPr>
          <w:rFonts w:ascii="Verdana" w:hAnsi="Verdana" w:cs="Times New Roman"/>
        </w:rPr>
        <w:t>dificultad para realizar el cuestionario, pruebas y medidas necesarias para la investigación, y el compromiso de a</w:t>
      </w:r>
      <w:r w:rsidR="006C6881" w:rsidRPr="008F406E">
        <w:rPr>
          <w:rFonts w:ascii="Verdana" w:hAnsi="Verdana" w:cs="Times New Roman"/>
        </w:rPr>
        <w:t>sisitir 3 veces por semana a rehabilitación cardíaca.</w:t>
      </w:r>
    </w:p>
    <w:p w14:paraId="05D5B1AF" w14:textId="77777777" w:rsidR="008F406E" w:rsidRPr="008F406E" w:rsidRDefault="008F406E" w:rsidP="00D74926">
      <w:pPr>
        <w:spacing w:line="360" w:lineRule="auto"/>
        <w:jc w:val="both"/>
        <w:rPr>
          <w:rFonts w:ascii="Verdana" w:hAnsi="Verdana" w:cs="Times New Roman"/>
        </w:rPr>
      </w:pPr>
    </w:p>
    <w:p w14:paraId="2634CF4A" w14:textId="77777777" w:rsidR="00507D41" w:rsidRPr="008F406E" w:rsidRDefault="00507D41" w:rsidP="00D74926">
      <w:pPr>
        <w:spacing w:line="360" w:lineRule="auto"/>
        <w:jc w:val="both"/>
        <w:rPr>
          <w:rFonts w:ascii="Verdana" w:hAnsi="Verdana" w:cs="Times New Roman"/>
          <w:b/>
        </w:rPr>
      </w:pPr>
      <w:r w:rsidRPr="008F406E">
        <w:rPr>
          <w:rFonts w:ascii="Verdana" w:hAnsi="Verdana" w:cs="Times New Roman"/>
          <w:b/>
        </w:rPr>
        <w:t>Criterio de exclusión</w:t>
      </w:r>
    </w:p>
    <w:p w14:paraId="2790BC02" w14:textId="1DF3C007" w:rsidR="00507D41" w:rsidRPr="008F406E" w:rsidRDefault="000F66A4" w:rsidP="00D74926">
      <w:pPr>
        <w:spacing w:line="360" w:lineRule="auto"/>
        <w:jc w:val="both"/>
        <w:rPr>
          <w:rFonts w:ascii="Verdana" w:hAnsi="Verdana" w:cs="Times New Roman"/>
        </w:rPr>
      </w:pPr>
      <w:r w:rsidRPr="008F406E">
        <w:rPr>
          <w:rFonts w:ascii="Verdana" w:hAnsi="Verdana" w:cs="Times New Roman"/>
        </w:rPr>
        <w:t>No se tomaron en cuenta a aquellos pacientes que padecieran dolor intenso en miembros inferiores, p</w:t>
      </w:r>
      <w:r w:rsidR="00F01F03" w:rsidRPr="008F406E">
        <w:rPr>
          <w:rFonts w:ascii="Verdana" w:hAnsi="Verdana" w:cs="Times New Roman"/>
        </w:rPr>
        <w:t>resión arterial diastólica &gt;120</w:t>
      </w:r>
      <w:r w:rsidRPr="008F406E">
        <w:rPr>
          <w:rFonts w:ascii="Verdana" w:hAnsi="Verdana" w:cs="Times New Roman"/>
        </w:rPr>
        <w:t>mmHg, sistólica &gt;</w:t>
      </w:r>
      <w:r w:rsidR="00795B22">
        <w:rPr>
          <w:rFonts w:ascii="Verdana" w:hAnsi="Verdana" w:cs="Times New Roman"/>
        </w:rPr>
        <w:t>190mmHg, frecuencia cardiaca 120 latidos por minutos</w:t>
      </w:r>
      <w:r w:rsidR="00F01F03" w:rsidRPr="008F406E">
        <w:rPr>
          <w:rFonts w:ascii="Verdana" w:hAnsi="Verdana" w:cs="Times New Roman"/>
        </w:rPr>
        <w:t xml:space="preserve"> </w:t>
      </w:r>
      <w:r w:rsidRPr="008F406E">
        <w:rPr>
          <w:rFonts w:ascii="Verdana" w:hAnsi="Verdana" w:cs="Times New Roman"/>
        </w:rPr>
        <w:t>y angina inestable. De igual manera, no fueron admitidos en el estudio todo paciente que tuviera algún ítem de contraindicación para la rehabilitación cardiaca</w:t>
      </w:r>
      <w:r w:rsidR="00795B22">
        <w:rPr>
          <w:rFonts w:ascii="Verdana" w:hAnsi="Verdana" w:cs="Times New Roman"/>
        </w:rPr>
        <w:t xml:space="preserve"> (Tabla 1)</w:t>
      </w:r>
      <w:r w:rsidRPr="008F406E">
        <w:rPr>
          <w:rFonts w:ascii="Verdana" w:hAnsi="Verdana" w:cs="Times New Roman"/>
        </w:rPr>
        <w:t xml:space="preserve">. También, fue importante señarla que el participante contaba con la opción de retirarse de la investigación en el momento que considerara necesario. </w:t>
      </w:r>
    </w:p>
    <w:p w14:paraId="5350CDE0" w14:textId="77777777" w:rsidR="00DE124A" w:rsidRPr="008F406E" w:rsidRDefault="00DE124A" w:rsidP="00D74926">
      <w:pPr>
        <w:spacing w:line="360" w:lineRule="auto"/>
        <w:jc w:val="both"/>
        <w:rPr>
          <w:rFonts w:ascii="Verdana" w:hAnsi="Verdana" w:cs="Times New Roman"/>
        </w:rPr>
      </w:pPr>
    </w:p>
    <w:p w14:paraId="2CDD6446" w14:textId="304E796B" w:rsidR="00C11E96" w:rsidRPr="008F406E" w:rsidRDefault="00C11E96" w:rsidP="00D74926">
      <w:pPr>
        <w:spacing w:line="360" w:lineRule="auto"/>
        <w:jc w:val="both"/>
        <w:rPr>
          <w:rFonts w:ascii="Verdana" w:hAnsi="Verdana" w:cs="Times New Roman"/>
          <w:b/>
        </w:rPr>
      </w:pPr>
      <w:r w:rsidRPr="008F406E">
        <w:rPr>
          <w:rFonts w:ascii="Verdana" w:hAnsi="Verdana" w:cs="Times New Roman"/>
          <w:b/>
        </w:rPr>
        <w:t>Medidas antropométrica</w:t>
      </w:r>
    </w:p>
    <w:p w14:paraId="04CDBB67" w14:textId="50CEFF0E" w:rsidR="0082120E" w:rsidRPr="008F406E" w:rsidRDefault="00A718DA" w:rsidP="00C11E96">
      <w:pPr>
        <w:spacing w:line="360" w:lineRule="auto"/>
        <w:jc w:val="both"/>
        <w:rPr>
          <w:rFonts w:ascii="Verdana" w:hAnsi="Verdana" w:cs="Times New Roman"/>
        </w:rPr>
      </w:pPr>
      <w:r>
        <w:rPr>
          <w:rFonts w:ascii="Verdana" w:hAnsi="Verdana" w:cs="Times New Roman"/>
        </w:rPr>
        <w:t>Se tomaron</w:t>
      </w:r>
      <w:r w:rsidR="0082120E" w:rsidRPr="008F406E">
        <w:rPr>
          <w:rFonts w:ascii="Verdana" w:hAnsi="Verdana" w:cs="Times New Roman"/>
        </w:rPr>
        <w:t xml:space="preserve"> medid</w:t>
      </w:r>
      <w:r w:rsidR="000F66A4" w:rsidRPr="008F406E">
        <w:rPr>
          <w:rFonts w:ascii="Verdana" w:hAnsi="Verdana" w:cs="Times New Roman"/>
        </w:rPr>
        <w:t xml:space="preserve">as antropométricas (peso, talla, índice de masa corporal, circunferencia abdominal, porcentaje de grasa y músculo) </w:t>
      </w:r>
      <w:r>
        <w:rPr>
          <w:rFonts w:ascii="Verdana" w:hAnsi="Verdana" w:cs="Times New Roman"/>
        </w:rPr>
        <w:t xml:space="preserve">y </w:t>
      </w:r>
      <w:r w:rsidR="00F01F03" w:rsidRPr="008F406E">
        <w:rPr>
          <w:rFonts w:ascii="Verdana" w:hAnsi="Verdana" w:cs="Times New Roman"/>
        </w:rPr>
        <w:t xml:space="preserve">se utilizó las </w:t>
      </w:r>
      <w:r w:rsidR="0082120E" w:rsidRPr="008F406E">
        <w:rPr>
          <w:rFonts w:ascii="Verdana" w:hAnsi="Verdana" w:cs="Times New Roman"/>
        </w:rPr>
        <w:t xml:space="preserve">técnicas </w:t>
      </w:r>
      <w:r w:rsidR="0082120E" w:rsidRPr="008F406E">
        <w:rPr>
          <w:rFonts w:ascii="Verdana" w:hAnsi="Verdana" w:cs="Times New Roman"/>
        </w:rPr>
        <w:lastRenderedPageBreak/>
        <w:t>estandarizadas en población Colombiana</w:t>
      </w:r>
      <w:r w:rsidR="00F01F03" w:rsidRPr="008F406E">
        <w:rPr>
          <w:rFonts w:ascii="Verdana" w:hAnsi="Verdana" w:cs="Times New Roman"/>
        </w:rPr>
        <w:t xml:space="preserve"> u</w:t>
      </w:r>
      <w:r w:rsidR="0082120E" w:rsidRPr="008F406E">
        <w:rPr>
          <w:rFonts w:ascii="Verdana" w:hAnsi="Verdana" w:cs="Times New Roman"/>
        </w:rPr>
        <w:t xml:space="preserve">tilizando la balanza </w:t>
      </w:r>
      <w:r w:rsidR="0082120E" w:rsidRPr="008F406E">
        <w:rPr>
          <w:rFonts w:ascii="Verdana" w:hAnsi="Verdana" w:cs="Times New Roman"/>
          <w:i/>
        </w:rPr>
        <w:t>digital Tezzio TB-30037</w:t>
      </w:r>
      <w:r w:rsidR="0082120E" w:rsidRPr="008F406E">
        <w:rPr>
          <w:rFonts w:ascii="Verdana" w:hAnsi="Verdana" w:cs="Times New Roman"/>
        </w:rPr>
        <w:t xml:space="preserve"> (previamente calibrada y ubicada en </w:t>
      </w:r>
      <w:r w:rsidR="00F01F03" w:rsidRPr="008F406E">
        <w:rPr>
          <w:rFonts w:ascii="Verdana" w:hAnsi="Verdana" w:cs="Times New Roman"/>
        </w:rPr>
        <w:t xml:space="preserve">una </w:t>
      </w:r>
      <w:r>
        <w:rPr>
          <w:rFonts w:ascii="Verdana" w:hAnsi="Verdana" w:cs="Times New Roman"/>
        </w:rPr>
        <w:t>superficie plana y estable) según</w:t>
      </w:r>
      <w:r w:rsidR="0082120E" w:rsidRPr="008F406E">
        <w:rPr>
          <w:rFonts w:ascii="Verdana" w:hAnsi="Verdana" w:cs="Times New Roman"/>
        </w:rPr>
        <w:t xml:space="preserve"> las indicaciones del manual de usuario, </w:t>
      </w:r>
      <w:r w:rsidR="00F01F03" w:rsidRPr="008F406E">
        <w:rPr>
          <w:rFonts w:ascii="Verdana" w:hAnsi="Verdana" w:cs="Times New Roman"/>
        </w:rPr>
        <w:t>para la recopilación de</w:t>
      </w:r>
      <w:r w:rsidR="0082120E" w:rsidRPr="008F406E">
        <w:rPr>
          <w:rFonts w:ascii="Verdana" w:hAnsi="Verdana" w:cs="Times New Roman"/>
        </w:rPr>
        <w:t xml:space="preserve"> datos como el peso, el porcentaje de grasa y músculo.</w:t>
      </w:r>
    </w:p>
    <w:p w14:paraId="4EF07107" w14:textId="4129BEDC" w:rsidR="0082120E" w:rsidRPr="008F406E" w:rsidRDefault="0082120E" w:rsidP="00C11E96">
      <w:pPr>
        <w:spacing w:line="360" w:lineRule="auto"/>
        <w:jc w:val="both"/>
        <w:rPr>
          <w:rFonts w:ascii="Verdana" w:hAnsi="Verdana" w:cs="Times New Roman"/>
        </w:rPr>
      </w:pPr>
      <w:r w:rsidRPr="008F406E">
        <w:rPr>
          <w:rFonts w:ascii="Verdana" w:hAnsi="Verdana" w:cs="Times New Roman"/>
        </w:rPr>
        <w:t xml:space="preserve">Con un </w:t>
      </w:r>
      <w:r w:rsidRPr="008F406E">
        <w:rPr>
          <w:rFonts w:ascii="Verdana" w:hAnsi="Verdana" w:cs="Times New Roman"/>
          <w:i/>
        </w:rPr>
        <w:t>Kramer 2104 adult Acrylic</w:t>
      </w:r>
      <w:r w:rsidR="008F406E">
        <w:rPr>
          <w:rFonts w:ascii="Verdana" w:hAnsi="Verdana" w:cs="Times New Roman"/>
        </w:rPr>
        <w:t xml:space="preserve">, se obtuvo la talla </w:t>
      </w:r>
      <w:r w:rsidR="00F01F03" w:rsidRPr="008F406E">
        <w:rPr>
          <w:rFonts w:ascii="Verdana" w:hAnsi="Verdana" w:cs="Times New Roman"/>
        </w:rPr>
        <w:t>y e</w:t>
      </w:r>
      <w:r w:rsidRPr="008F406E">
        <w:rPr>
          <w:rFonts w:ascii="Verdana" w:hAnsi="Verdana" w:cs="Times New Roman"/>
        </w:rPr>
        <w:t xml:space="preserve">l Indice de masa corporal en KG/m-1 se calculó gracias a las variables antes obtenidas.  </w:t>
      </w:r>
    </w:p>
    <w:p w14:paraId="7C80E30D" w14:textId="743D5F47" w:rsidR="00D74926" w:rsidRPr="008F406E" w:rsidRDefault="00EB6C76" w:rsidP="004F21C5">
      <w:pPr>
        <w:spacing w:line="360" w:lineRule="auto"/>
        <w:jc w:val="both"/>
        <w:rPr>
          <w:rFonts w:ascii="Verdana" w:hAnsi="Verdana" w:cs="Times New Roman"/>
        </w:rPr>
      </w:pPr>
      <w:r w:rsidRPr="008F406E">
        <w:rPr>
          <w:rFonts w:ascii="Verdana" w:hAnsi="Verdana" w:cs="Times New Roman"/>
        </w:rPr>
        <w:t xml:space="preserve">Posteriormente, se recogio la medida de la circunferencia abdominal  con una cinta métrica y una precisión de 1 mm, tomando los referentes anatómicos mencionados por </w:t>
      </w:r>
      <w:r w:rsidR="00E5362C" w:rsidRPr="008F406E">
        <w:rPr>
          <w:rFonts w:ascii="Verdana" w:hAnsi="Verdana" w:cs="Times New Roman"/>
        </w:rPr>
        <w:t>Frisancho</w:t>
      </w:r>
      <w:r w:rsidR="003A6E05" w:rsidRPr="008F406E">
        <w:rPr>
          <w:rFonts w:ascii="Verdana" w:hAnsi="Verdana" w:cs="Times New Roman"/>
          <w:vertAlign w:val="superscript"/>
        </w:rPr>
        <w:t>13</w:t>
      </w:r>
      <w:r w:rsidR="00E5362C" w:rsidRPr="008F406E">
        <w:rPr>
          <w:rFonts w:ascii="Verdana" w:hAnsi="Verdana" w:cs="Times New Roman"/>
        </w:rPr>
        <w:t xml:space="preserve">. </w:t>
      </w:r>
      <w:r w:rsidR="004F21C5" w:rsidRPr="008F406E">
        <w:rPr>
          <w:rFonts w:ascii="Verdana" w:hAnsi="Verdana" w:cs="Times New Roman"/>
        </w:rPr>
        <w:t>Y la interpretación mediante los “</w:t>
      </w:r>
      <w:r w:rsidR="004F21C5" w:rsidRPr="008F406E">
        <w:rPr>
          <w:rFonts w:ascii="Verdana" w:hAnsi="Verdana" w:cs="Times New Roman"/>
          <w:bCs/>
          <w:i/>
        </w:rPr>
        <w:t>Puntos de corte de perímetro de cintura para el diagnóstico de obesidad abdominal en población colombiana usando bioimpedanciometría como estándar de referencia</w:t>
      </w:r>
      <w:r w:rsidR="004F21C5" w:rsidRPr="008F406E">
        <w:rPr>
          <w:rFonts w:ascii="Verdana" w:hAnsi="Verdana" w:cs="Times New Roman"/>
        </w:rPr>
        <w:t xml:space="preserve">” </w:t>
      </w:r>
      <w:r w:rsidR="00E5362C" w:rsidRPr="008F406E">
        <w:rPr>
          <w:rFonts w:ascii="Verdana" w:hAnsi="Verdana" w:cs="Times New Roman"/>
        </w:rPr>
        <w:t xml:space="preserve">en hombres de 91 cm y en mujeres de 89 cm según </w:t>
      </w:r>
      <w:r w:rsidR="00D74926" w:rsidRPr="008F406E">
        <w:rPr>
          <w:rFonts w:ascii="Verdana" w:hAnsi="Verdana" w:cs="Times New Roman"/>
        </w:rPr>
        <w:t>Buendía R. et al</w:t>
      </w:r>
      <w:r w:rsidR="003A6E05" w:rsidRPr="008F406E">
        <w:rPr>
          <w:rFonts w:ascii="Verdana" w:hAnsi="Verdana" w:cs="Times New Roman"/>
          <w:vertAlign w:val="superscript"/>
        </w:rPr>
        <w:t>14</w:t>
      </w:r>
      <w:r w:rsidR="00D74926" w:rsidRPr="008F406E">
        <w:rPr>
          <w:rFonts w:ascii="Verdana" w:hAnsi="Verdana" w:cs="Times New Roman"/>
        </w:rPr>
        <w:t>.</w:t>
      </w:r>
    </w:p>
    <w:p w14:paraId="11B5A230" w14:textId="77777777" w:rsidR="00E5362C" w:rsidRPr="008F406E" w:rsidRDefault="00E5362C" w:rsidP="00D74926">
      <w:pPr>
        <w:spacing w:line="360" w:lineRule="auto"/>
        <w:jc w:val="both"/>
        <w:rPr>
          <w:rFonts w:ascii="Verdana" w:hAnsi="Verdana" w:cs="Times New Roman"/>
        </w:rPr>
      </w:pPr>
    </w:p>
    <w:p w14:paraId="4468C073" w14:textId="7F793EF6" w:rsidR="00653A9E" w:rsidRPr="008F406E" w:rsidRDefault="00653A9E" w:rsidP="008F3CDF">
      <w:pPr>
        <w:spacing w:line="360" w:lineRule="auto"/>
        <w:jc w:val="both"/>
        <w:rPr>
          <w:rFonts w:ascii="Verdana" w:hAnsi="Verdana" w:cs="Times New Roman"/>
          <w:b/>
        </w:rPr>
      </w:pPr>
      <w:r w:rsidRPr="008F406E">
        <w:rPr>
          <w:rFonts w:ascii="Verdana" w:hAnsi="Verdana" w:cs="Times New Roman"/>
          <w:b/>
        </w:rPr>
        <w:t>Parámetros hemodinámicos</w:t>
      </w:r>
    </w:p>
    <w:p w14:paraId="511B0F53" w14:textId="2F13FD61" w:rsidR="008F3CDF" w:rsidRPr="008F406E" w:rsidRDefault="00184CB3" w:rsidP="008F3CDF">
      <w:pPr>
        <w:spacing w:line="360" w:lineRule="auto"/>
        <w:jc w:val="both"/>
        <w:rPr>
          <w:rFonts w:ascii="Verdana" w:hAnsi="Verdana" w:cs="Times New Roman"/>
        </w:rPr>
      </w:pPr>
      <w:r w:rsidRPr="008F406E">
        <w:rPr>
          <w:rFonts w:ascii="Verdana" w:hAnsi="Verdana" w:cs="Times New Roman"/>
        </w:rPr>
        <w:t>Para la vi</w:t>
      </w:r>
      <w:r w:rsidR="00062676">
        <w:rPr>
          <w:rFonts w:ascii="Verdana" w:hAnsi="Verdana" w:cs="Times New Roman"/>
        </w:rPr>
        <w:t>sualización de estructuras, fracción de eyección</w:t>
      </w:r>
      <w:r w:rsidRPr="008F406E">
        <w:rPr>
          <w:rFonts w:ascii="Verdana" w:hAnsi="Verdana" w:cs="Times New Roman"/>
        </w:rPr>
        <w:t xml:space="preserve"> y análisis de movilidad en tiempo real fue necesario someter a cada paciente a una ecografía 2-D (bidimensional) antes y después de</w:t>
      </w:r>
      <w:r w:rsidR="00F24296" w:rsidRPr="008F406E">
        <w:rPr>
          <w:rFonts w:ascii="Verdana" w:hAnsi="Verdana" w:cs="Times New Roman"/>
        </w:rPr>
        <w:t>l programa de entrenamiento</w:t>
      </w:r>
      <w:r w:rsidRPr="008F406E">
        <w:rPr>
          <w:rFonts w:ascii="Verdana" w:hAnsi="Verdana" w:cs="Times New Roman"/>
        </w:rPr>
        <w:t xml:space="preserve">. </w:t>
      </w:r>
      <w:r w:rsidR="00991B92" w:rsidRPr="008F406E">
        <w:rPr>
          <w:rFonts w:ascii="Verdana" w:hAnsi="Verdana" w:cs="Times New Roman"/>
        </w:rPr>
        <w:t>Dentro de la presente evaluación y d</w:t>
      </w:r>
      <w:r w:rsidRPr="008F406E">
        <w:rPr>
          <w:rFonts w:ascii="Verdana" w:hAnsi="Verdana" w:cs="Times New Roman"/>
        </w:rPr>
        <w:t>e acuerdo a la clasificación de la NYHA (New York Heart Assosiation) se identifico la clase funcional de cada paciente designando 4 clases (</w:t>
      </w:r>
      <w:r w:rsidR="00991B92" w:rsidRPr="008F406E">
        <w:rPr>
          <w:rFonts w:ascii="Verdana" w:hAnsi="Verdana" w:cs="Times New Roman"/>
        </w:rPr>
        <w:t>I, II, III y IV</w:t>
      </w:r>
      <w:r w:rsidRPr="008F406E">
        <w:rPr>
          <w:rFonts w:ascii="Verdana" w:hAnsi="Verdana" w:cs="Times New Roman"/>
        </w:rPr>
        <w:t>)</w:t>
      </w:r>
      <w:r w:rsidR="00991B92" w:rsidRPr="008F406E">
        <w:rPr>
          <w:rFonts w:ascii="Verdana" w:hAnsi="Verdana" w:cs="Times New Roman"/>
        </w:rPr>
        <w:t xml:space="preserve"> bas</w:t>
      </w:r>
      <w:r w:rsidR="00F24296" w:rsidRPr="008F406E">
        <w:rPr>
          <w:rFonts w:ascii="Verdana" w:hAnsi="Verdana" w:cs="Times New Roman"/>
        </w:rPr>
        <w:t>a</w:t>
      </w:r>
      <w:r w:rsidR="00991B92" w:rsidRPr="008F406E">
        <w:rPr>
          <w:rFonts w:ascii="Verdana" w:hAnsi="Verdana" w:cs="Times New Roman"/>
        </w:rPr>
        <w:t>das en las limitaciones de actividad física</w:t>
      </w:r>
      <w:r w:rsidR="00F24296" w:rsidRPr="008F406E">
        <w:rPr>
          <w:rFonts w:ascii="Verdana" w:hAnsi="Verdana" w:cs="Times New Roman"/>
        </w:rPr>
        <w:t xml:space="preserve"> y semiología </w:t>
      </w:r>
      <w:r w:rsidR="00991B92" w:rsidRPr="008F406E">
        <w:rPr>
          <w:rFonts w:ascii="Verdana" w:hAnsi="Verdana" w:cs="Times New Roman"/>
        </w:rPr>
        <w:t>del paciente. De igual forma,</w:t>
      </w:r>
      <w:r w:rsidR="00F24296" w:rsidRPr="008F406E">
        <w:rPr>
          <w:rFonts w:ascii="Verdana" w:hAnsi="Verdana" w:cs="Times New Roman"/>
        </w:rPr>
        <w:t xml:space="preserve"> tanto el esfuerzo como la disn</w:t>
      </w:r>
      <w:r w:rsidR="00991B92" w:rsidRPr="008F406E">
        <w:rPr>
          <w:rFonts w:ascii="Verdana" w:hAnsi="Verdana" w:cs="Times New Roman"/>
        </w:rPr>
        <w:t>ea percibida fueron evaluados con la utilización de la escala de Borg modificada</w:t>
      </w:r>
      <w:r w:rsidR="003A6E05" w:rsidRPr="008F406E">
        <w:rPr>
          <w:rFonts w:ascii="Verdana" w:hAnsi="Verdana" w:cs="Times New Roman"/>
          <w:vertAlign w:val="superscript"/>
        </w:rPr>
        <w:t>15</w:t>
      </w:r>
      <w:r w:rsidR="008F3CDF" w:rsidRPr="008F406E">
        <w:rPr>
          <w:rFonts w:ascii="Verdana" w:hAnsi="Verdana" w:cs="Times New Roman"/>
        </w:rPr>
        <w:t xml:space="preserve">. </w:t>
      </w:r>
      <w:r w:rsidR="00653A9E" w:rsidRPr="008F406E">
        <w:rPr>
          <w:rFonts w:ascii="Verdana" w:hAnsi="Verdana" w:cs="Times New Roman"/>
        </w:rPr>
        <w:t>La frecuencia cardíaca fue detectada por el</w:t>
      </w:r>
      <w:r w:rsidR="008F3CDF" w:rsidRPr="008F406E">
        <w:rPr>
          <w:rFonts w:ascii="Verdana" w:hAnsi="Verdana" w:cs="Times New Roman"/>
        </w:rPr>
        <w:t xml:space="preserve"> </w:t>
      </w:r>
      <w:r w:rsidR="008F3CDF" w:rsidRPr="008F406E">
        <w:rPr>
          <w:rFonts w:ascii="Verdana" w:hAnsi="Verdana" w:cs="Times New Roman"/>
          <w:i/>
        </w:rPr>
        <w:t>Polar Multisport RS800CX system</w:t>
      </w:r>
      <w:r w:rsidR="00062676">
        <w:rPr>
          <w:rFonts w:ascii="Verdana" w:hAnsi="Verdana" w:cs="Times New Roman"/>
        </w:rPr>
        <w:t xml:space="preserve">, </w:t>
      </w:r>
      <w:r w:rsidR="00653A9E" w:rsidRPr="008F406E">
        <w:rPr>
          <w:rFonts w:ascii="Verdana" w:hAnsi="Verdana" w:cs="Times New Roman"/>
        </w:rPr>
        <w:t>la respiratoria</w:t>
      </w:r>
      <w:r w:rsidR="00062676">
        <w:rPr>
          <w:rFonts w:ascii="Verdana" w:hAnsi="Verdana" w:cs="Times New Roman"/>
        </w:rPr>
        <w:t xml:space="preserve"> y</w:t>
      </w:r>
      <w:r w:rsidR="00653A9E" w:rsidRPr="008F406E">
        <w:rPr>
          <w:rFonts w:ascii="Verdana" w:hAnsi="Verdana" w:cs="Times New Roman"/>
        </w:rPr>
        <w:t xml:space="preserve"> la presión arterial se obtuvo manualmente</w:t>
      </w:r>
      <w:r w:rsidR="00062676">
        <w:rPr>
          <w:rFonts w:ascii="Verdana" w:hAnsi="Verdana" w:cs="Times New Roman"/>
        </w:rPr>
        <w:t>.</w:t>
      </w:r>
    </w:p>
    <w:p w14:paraId="49F960B9" w14:textId="77777777" w:rsidR="008F3CDF" w:rsidRPr="008F406E" w:rsidRDefault="008F3CDF" w:rsidP="008F3CDF">
      <w:pPr>
        <w:spacing w:line="360" w:lineRule="auto"/>
        <w:jc w:val="both"/>
        <w:rPr>
          <w:rFonts w:ascii="Verdana" w:hAnsi="Verdana" w:cs="Times New Roman"/>
        </w:rPr>
      </w:pPr>
    </w:p>
    <w:p w14:paraId="19D69EE2" w14:textId="0F1AC24F" w:rsidR="009E1D15" w:rsidRPr="008F406E" w:rsidRDefault="009E1D15" w:rsidP="008F3CDF">
      <w:pPr>
        <w:spacing w:line="360" w:lineRule="auto"/>
        <w:jc w:val="both"/>
        <w:rPr>
          <w:rFonts w:ascii="Verdana" w:hAnsi="Verdana" w:cs="Times New Roman"/>
          <w:b/>
        </w:rPr>
      </w:pPr>
      <w:r w:rsidRPr="008F406E">
        <w:rPr>
          <w:rFonts w:ascii="Verdana" w:hAnsi="Verdana" w:cs="Times New Roman"/>
          <w:b/>
        </w:rPr>
        <w:t>Pruebas y cuestionarios</w:t>
      </w:r>
    </w:p>
    <w:p w14:paraId="2E3857C0" w14:textId="3D22D660" w:rsidR="006E19D8" w:rsidRPr="008F406E" w:rsidRDefault="00991B92" w:rsidP="008F3CDF">
      <w:pPr>
        <w:spacing w:line="360" w:lineRule="auto"/>
        <w:jc w:val="both"/>
        <w:rPr>
          <w:rFonts w:ascii="Verdana" w:hAnsi="Verdana" w:cs="Times New Roman"/>
        </w:rPr>
      </w:pPr>
      <w:r w:rsidRPr="008F406E">
        <w:rPr>
          <w:rFonts w:ascii="Verdana" w:hAnsi="Verdana" w:cs="Times New Roman"/>
        </w:rPr>
        <w:t>Desde el comienzo, para comprender el estado actual del paciente, sus características sociodemográficas, antropométricas y fisiológicas, fue necesario su sometimiento a una</w:t>
      </w:r>
      <w:r w:rsidR="00770F38">
        <w:rPr>
          <w:rFonts w:ascii="Verdana" w:hAnsi="Verdana" w:cs="Times New Roman"/>
        </w:rPr>
        <w:t xml:space="preserve"> evaluación médica por</w:t>
      </w:r>
      <w:r w:rsidRPr="008F406E">
        <w:rPr>
          <w:rFonts w:ascii="Verdana" w:hAnsi="Verdana" w:cs="Times New Roman"/>
        </w:rPr>
        <w:t xml:space="preserve"> fisiatría. Al mismo tiempo, con la prueba de caminata de 6 minutos superpuesta antes y después de 24 sesiones de rehabilitación cardiaca, se es</w:t>
      </w:r>
      <w:r w:rsidR="00427A80" w:rsidRPr="008F406E">
        <w:rPr>
          <w:rFonts w:ascii="Verdana" w:hAnsi="Verdana" w:cs="Times New Roman"/>
        </w:rPr>
        <w:t xml:space="preserve">timó la </w:t>
      </w:r>
      <w:r w:rsidR="00D829B5" w:rsidRPr="008F406E">
        <w:rPr>
          <w:rFonts w:ascii="Verdana" w:hAnsi="Verdana" w:cs="Times New Roman"/>
        </w:rPr>
        <w:t>capacidad funcional</w:t>
      </w:r>
      <w:r w:rsidR="00427A80" w:rsidRPr="008F406E">
        <w:rPr>
          <w:rFonts w:ascii="Verdana" w:hAnsi="Verdana" w:cs="Times New Roman"/>
        </w:rPr>
        <w:t>.</w:t>
      </w:r>
      <w:r w:rsidR="009E1D15" w:rsidRPr="008F406E">
        <w:rPr>
          <w:rFonts w:ascii="Verdana" w:hAnsi="Verdana" w:cs="Times New Roman"/>
        </w:rPr>
        <w:t xml:space="preserve"> El protocolo de la prueba </w:t>
      </w:r>
      <w:r w:rsidR="009E1D15" w:rsidRPr="008F406E">
        <w:rPr>
          <w:rFonts w:ascii="Verdana" w:hAnsi="Verdana" w:cs="Times New Roman"/>
        </w:rPr>
        <w:lastRenderedPageBreak/>
        <w:t>de caminata de 6 minutos se realizó de acuerdo con la</w:t>
      </w:r>
      <w:r w:rsidR="008F3CDF" w:rsidRPr="008F406E">
        <w:rPr>
          <w:rFonts w:ascii="Verdana" w:hAnsi="Verdana" w:cs="Times New Roman"/>
        </w:rPr>
        <w:t xml:space="preserve"> </w:t>
      </w:r>
      <w:r w:rsidR="008F3CDF" w:rsidRPr="008F406E">
        <w:rPr>
          <w:rFonts w:ascii="Verdana" w:hAnsi="Verdana" w:cs="Times New Roman"/>
          <w:i/>
        </w:rPr>
        <w:t>ATS Statement: Guidelines for the six-minute walk test of the American Thoracic Society</w:t>
      </w:r>
      <w:r w:rsidR="003A6E05" w:rsidRPr="008F406E">
        <w:rPr>
          <w:rFonts w:ascii="Verdana" w:hAnsi="Verdana" w:cs="Times New Roman"/>
          <w:vertAlign w:val="superscript"/>
        </w:rPr>
        <w:t>16,17</w:t>
      </w:r>
      <w:r w:rsidR="008F3CDF" w:rsidRPr="008F406E">
        <w:rPr>
          <w:rFonts w:ascii="Verdana" w:hAnsi="Verdana" w:cs="Times New Roman"/>
        </w:rPr>
        <w:t xml:space="preserve">. </w:t>
      </w:r>
      <w:r w:rsidR="00770F38">
        <w:rPr>
          <w:rFonts w:ascii="Verdana" w:hAnsi="Verdana" w:cs="Times New Roman"/>
        </w:rPr>
        <w:t>Posterior al</w:t>
      </w:r>
      <w:r w:rsidR="00AA2F46" w:rsidRPr="008F406E">
        <w:rPr>
          <w:rFonts w:ascii="Verdana" w:hAnsi="Verdana" w:cs="Times New Roman"/>
        </w:rPr>
        <w:t xml:space="preserve"> día de evaluación, </w:t>
      </w:r>
      <w:r w:rsidR="006E19D8" w:rsidRPr="008F406E">
        <w:rPr>
          <w:rFonts w:ascii="Verdana" w:hAnsi="Verdana" w:cs="Times New Roman"/>
        </w:rPr>
        <w:t>se requirió el regreso del paciente para la realización de una prueba de esfuerzo de acuerdo al protocolo de Naughton, el cual es recomenda</w:t>
      </w:r>
      <w:r w:rsidR="00D829B5" w:rsidRPr="008F406E">
        <w:rPr>
          <w:rFonts w:ascii="Verdana" w:hAnsi="Verdana" w:cs="Times New Roman"/>
        </w:rPr>
        <w:t xml:space="preserve">do en pacientes de riesgo alto. </w:t>
      </w:r>
      <w:r w:rsidR="006E19D8" w:rsidRPr="008F406E">
        <w:rPr>
          <w:rFonts w:ascii="Verdana" w:hAnsi="Verdana" w:cs="Times New Roman"/>
        </w:rPr>
        <w:t xml:space="preserve">Fue necesario enfatizar en </w:t>
      </w:r>
      <w:r w:rsidR="00D829B5" w:rsidRPr="008F406E">
        <w:rPr>
          <w:rFonts w:ascii="Verdana" w:hAnsi="Verdana" w:cs="Times New Roman"/>
        </w:rPr>
        <w:t>el cese</w:t>
      </w:r>
      <w:r w:rsidR="006E19D8" w:rsidRPr="008F406E">
        <w:rPr>
          <w:rFonts w:ascii="Verdana" w:hAnsi="Verdana" w:cs="Times New Roman"/>
        </w:rPr>
        <w:t xml:space="preserve"> de fumar, tomar bebidas alcoholicas incluso cualquier tipo de medicamento o sustancias que pudiera</w:t>
      </w:r>
      <w:r w:rsidR="00D829B5" w:rsidRPr="008F406E">
        <w:rPr>
          <w:rFonts w:ascii="Verdana" w:hAnsi="Verdana" w:cs="Times New Roman"/>
        </w:rPr>
        <w:t>n</w:t>
      </w:r>
      <w:r w:rsidR="006E19D8" w:rsidRPr="008F406E">
        <w:rPr>
          <w:rFonts w:ascii="Verdana" w:hAnsi="Verdana" w:cs="Times New Roman"/>
        </w:rPr>
        <w:t xml:space="preserve"> intervenir en los signos vitales o r</w:t>
      </w:r>
      <w:r w:rsidR="00D829B5" w:rsidRPr="008F406E">
        <w:rPr>
          <w:rFonts w:ascii="Verdana" w:hAnsi="Verdana" w:cs="Times New Roman"/>
        </w:rPr>
        <w:t>endim</w:t>
      </w:r>
      <w:r w:rsidR="006E19D8" w:rsidRPr="008F406E">
        <w:rPr>
          <w:rFonts w:ascii="Verdana" w:hAnsi="Verdana" w:cs="Times New Roman"/>
        </w:rPr>
        <w:t>i</w:t>
      </w:r>
      <w:r w:rsidR="00D829B5" w:rsidRPr="008F406E">
        <w:rPr>
          <w:rFonts w:ascii="Verdana" w:hAnsi="Verdana" w:cs="Times New Roman"/>
        </w:rPr>
        <w:t>e</w:t>
      </w:r>
      <w:r w:rsidR="006E19D8" w:rsidRPr="008F406E">
        <w:rPr>
          <w:rFonts w:ascii="Verdana" w:hAnsi="Verdana" w:cs="Times New Roman"/>
        </w:rPr>
        <w:t xml:space="preserve">ntos durante la prueba. </w:t>
      </w:r>
    </w:p>
    <w:p w14:paraId="63AC4301" w14:textId="77777777" w:rsidR="00DE124A" w:rsidRPr="008F406E" w:rsidRDefault="00DE124A" w:rsidP="008F3CDF">
      <w:pPr>
        <w:spacing w:line="360" w:lineRule="auto"/>
        <w:jc w:val="both"/>
        <w:rPr>
          <w:rFonts w:ascii="Verdana" w:hAnsi="Verdana" w:cs="Times New Roman"/>
        </w:rPr>
      </w:pPr>
    </w:p>
    <w:p w14:paraId="13784FF2" w14:textId="77777777" w:rsidR="004C633A" w:rsidRPr="008F406E" w:rsidRDefault="004C633A" w:rsidP="008F3CDF">
      <w:pPr>
        <w:spacing w:line="360" w:lineRule="auto"/>
        <w:jc w:val="both"/>
        <w:rPr>
          <w:rFonts w:ascii="Verdana" w:hAnsi="Verdana" w:cs="Times New Roman"/>
          <w:b/>
        </w:rPr>
      </w:pPr>
      <w:r w:rsidRPr="008F406E">
        <w:rPr>
          <w:rFonts w:ascii="Verdana" w:hAnsi="Verdana" w:cs="Times New Roman"/>
          <w:b/>
        </w:rPr>
        <w:t>Depresion y ansiedad</w:t>
      </w:r>
    </w:p>
    <w:p w14:paraId="1865B65A" w14:textId="3C7CD376" w:rsidR="00330FA1" w:rsidRPr="008F406E" w:rsidRDefault="007D40D3" w:rsidP="008F3CDF">
      <w:pPr>
        <w:spacing w:line="360" w:lineRule="auto"/>
        <w:jc w:val="both"/>
        <w:rPr>
          <w:rFonts w:ascii="Verdana" w:hAnsi="Verdana" w:cs="Times New Roman"/>
        </w:rPr>
      </w:pPr>
      <w:r w:rsidRPr="008F406E">
        <w:rPr>
          <w:rFonts w:ascii="Verdana" w:hAnsi="Verdana" w:cs="Times New Roman"/>
        </w:rPr>
        <w:t xml:space="preserve">El cuestionario </w:t>
      </w:r>
      <w:r w:rsidR="008F3CDF" w:rsidRPr="0064789D">
        <w:rPr>
          <w:rFonts w:ascii="Verdana" w:hAnsi="Verdana" w:cs="Times New Roman"/>
          <w:i/>
        </w:rPr>
        <w:t>Hospital Anxiety and Depression Scale</w:t>
      </w:r>
      <w:r w:rsidR="003A6E05" w:rsidRPr="008F406E">
        <w:rPr>
          <w:rFonts w:ascii="Verdana" w:hAnsi="Verdana" w:cs="Times New Roman"/>
          <w:vertAlign w:val="superscript"/>
        </w:rPr>
        <w:t>18</w:t>
      </w:r>
      <w:r w:rsidR="008F3CDF" w:rsidRPr="008F406E">
        <w:rPr>
          <w:rFonts w:ascii="Verdana" w:hAnsi="Verdana" w:cs="Times New Roman"/>
        </w:rPr>
        <w:t xml:space="preserve"> </w:t>
      </w:r>
      <w:r w:rsidR="00B250ED" w:rsidRPr="008F406E">
        <w:rPr>
          <w:rFonts w:ascii="Verdana" w:hAnsi="Verdana" w:cs="Times New Roman"/>
        </w:rPr>
        <w:t>f</w:t>
      </w:r>
      <w:r w:rsidR="00427A80" w:rsidRPr="008F406E">
        <w:rPr>
          <w:rFonts w:ascii="Verdana" w:hAnsi="Verdana" w:cs="Times New Roman"/>
        </w:rPr>
        <w:t>ue necesario para evaluar tanto la ansiedad como la depresión. En referencia a la ansiedad, el objet</w:t>
      </w:r>
      <w:r w:rsidR="00B250ED" w:rsidRPr="008F406E">
        <w:rPr>
          <w:rFonts w:ascii="Verdana" w:hAnsi="Verdana" w:cs="Times New Roman"/>
        </w:rPr>
        <w:t>ivo de este tipo de preguntas fue</w:t>
      </w:r>
      <w:r w:rsidR="00427A80" w:rsidRPr="008F406E">
        <w:rPr>
          <w:rFonts w:ascii="Verdana" w:hAnsi="Verdana" w:cs="Times New Roman"/>
        </w:rPr>
        <w:t xml:space="preserve"> identificar si el usuario se ha encontrado en estado de tensión, preocupación o algún tipo de temor. En cambio, las preguntas acerca de la depresión, su objetivo se centró en identificar si el usuario muestra cierto desinteres por las actividades de la vida diaria, negatividad de las cosas y actitud para ser feliz. Es importante mencionar que este cuestionario fue aplicado por do</w:t>
      </w:r>
      <w:r w:rsidR="006A3DE1" w:rsidRPr="008F406E">
        <w:rPr>
          <w:rFonts w:ascii="Verdana" w:hAnsi="Verdana" w:cs="Times New Roman"/>
        </w:rPr>
        <w:t>s autores independientes y de manera cegada</w:t>
      </w:r>
      <w:r w:rsidRPr="008F406E">
        <w:rPr>
          <w:rFonts w:ascii="Verdana" w:hAnsi="Verdana" w:cs="Times New Roman"/>
        </w:rPr>
        <w:t xml:space="preserve"> (P. P-R y D. P-F); que entregó los cuestionarios</w:t>
      </w:r>
      <w:r w:rsidR="005D78BB" w:rsidRPr="008F406E">
        <w:rPr>
          <w:rFonts w:ascii="Verdana" w:hAnsi="Verdana" w:cs="Times New Roman"/>
        </w:rPr>
        <w:t xml:space="preserve"> a otros dos autores (R. P-R y F. C-P</w:t>
      </w:r>
      <w:r w:rsidRPr="008F406E">
        <w:rPr>
          <w:rFonts w:ascii="Verdana" w:hAnsi="Verdana" w:cs="Times New Roman"/>
        </w:rPr>
        <w:t>) para su verificación y análisis.</w:t>
      </w:r>
    </w:p>
    <w:p w14:paraId="0AAF0636" w14:textId="77777777" w:rsidR="004C64FA" w:rsidRPr="008F406E" w:rsidRDefault="004C64FA" w:rsidP="008F3CDF">
      <w:pPr>
        <w:spacing w:line="360" w:lineRule="auto"/>
        <w:jc w:val="both"/>
        <w:rPr>
          <w:rFonts w:ascii="Verdana" w:hAnsi="Verdana" w:cs="Times New Roman"/>
        </w:rPr>
      </w:pPr>
    </w:p>
    <w:p w14:paraId="50108E3D" w14:textId="77777777" w:rsidR="009A3742" w:rsidRPr="008F406E" w:rsidRDefault="009A3742" w:rsidP="009A3742">
      <w:pPr>
        <w:spacing w:line="360" w:lineRule="auto"/>
        <w:jc w:val="both"/>
        <w:rPr>
          <w:rFonts w:ascii="Verdana" w:hAnsi="Verdana" w:cs="Times New Roman"/>
          <w:b/>
          <w:bCs/>
        </w:rPr>
      </w:pPr>
      <w:r w:rsidRPr="008F406E">
        <w:rPr>
          <w:rFonts w:ascii="Verdana" w:hAnsi="Verdana" w:cs="Times New Roman"/>
          <w:b/>
          <w:bCs/>
        </w:rPr>
        <w:t>Fuerza</w:t>
      </w:r>
    </w:p>
    <w:p w14:paraId="262DAC47" w14:textId="67C8B4B6" w:rsidR="009A3742" w:rsidRPr="008F406E" w:rsidRDefault="009A3742" w:rsidP="009A3742">
      <w:pPr>
        <w:spacing w:line="360" w:lineRule="auto"/>
        <w:jc w:val="both"/>
        <w:rPr>
          <w:rFonts w:ascii="Verdana" w:hAnsi="Verdana" w:cs="Times New Roman"/>
          <w:bCs/>
        </w:rPr>
      </w:pPr>
      <w:r w:rsidRPr="008F406E">
        <w:rPr>
          <w:rFonts w:ascii="Verdana" w:hAnsi="Verdana" w:cs="Times New Roman"/>
          <w:bCs/>
        </w:rPr>
        <w:t xml:space="preserve">La fuerza fue valorada mediante dinamometría con el </w:t>
      </w:r>
      <w:r w:rsidRPr="008F406E">
        <w:rPr>
          <w:rFonts w:ascii="Verdana" w:hAnsi="Verdana" w:cs="Times New Roman"/>
          <w:bCs/>
          <w:i/>
        </w:rPr>
        <w:t xml:space="preserve">Hand Grip CAMRY Electronic hand dynamometer model EH101. </w:t>
      </w:r>
      <w:r w:rsidRPr="008F406E">
        <w:rPr>
          <w:rFonts w:ascii="Verdana" w:hAnsi="Verdana" w:cs="Times New Roman"/>
          <w:bCs/>
        </w:rPr>
        <w:t xml:space="preserve">Se mide la fuerza de prensión en la mano hábil y se registran tres determinaciones consecutivas, respetando el tiempo de recuperación muscular, que es de aproximadamente un minuto. </w:t>
      </w:r>
      <w:r w:rsidRPr="008F406E">
        <w:rPr>
          <w:rFonts w:ascii="Verdana" w:hAnsi="Verdana" w:cs="Times New Roman"/>
        </w:rPr>
        <w:t>Por otro lado, para conocer el peso inicial del entrenamiento de fuerza para l</w:t>
      </w:r>
      <w:r w:rsidR="0064789D">
        <w:rPr>
          <w:rFonts w:ascii="Verdana" w:hAnsi="Verdana" w:cs="Times New Roman"/>
        </w:rPr>
        <w:t>os miembros</w:t>
      </w:r>
      <w:r w:rsidRPr="008F406E">
        <w:rPr>
          <w:rFonts w:ascii="Verdana" w:hAnsi="Verdana" w:cs="Times New Roman"/>
        </w:rPr>
        <w:t xml:space="preserve"> superi</w:t>
      </w:r>
      <w:r w:rsidR="0064789D">
        <w:rPr>
          <w:rFonts w:ascii="Verdana" w:hAnsi="Verdana" w:cs="Times New Roman"/>
        </w:rPr>
        <w:t>ores (MMSS) e inferiores (MMII), s</w:t>
      </w:r>
      <w:r w:rsidRPr="008F406E">
        <w:rPr>
          <w:rFonts w:ascii="Verdana" w:hAnsi="Verdana" w:cs="Times New Roman"/>
        </w:rPr>
        <w:t>e consideró apropiado el test de una repetición máxima (1RM) con una extensión completa del grupo muscular utilizado, sin sustituciones musculares.</w:t>
      </w:r>
    </w:p>
    <w:p w14:paraId="08DE37D5" w14:textId="77777777" w:rsidR="009A3742" w:rsidRDefault="009A3742" w:rsidP="008F3CDF">
      <w:pPr>
        <w:spacing w:line="360" w:lineRule="auto"/>
        <w:jc w:val="both"/>
        <w:rPr>
          <w:rFonts w:ascii="Verdana" w:hAnsi="Verdana" w:cs="Times New Roman"/>
        </w:rPr>
      </w:pPr>
    </w:p>
    <w:p w14:paraId="2DA2399C" w14:textId="77777777" w:rsidR="00C42FE9" w:rsidRPr="008F406E" w:rsidRDefault="00C42FE9" w:rsidP="008F3CDF">
      <w:pPr>
        <w:spacing w:line="360" w:lineRule="auto"/>
        <w:jc w:val="both"/>
        <w:rPr>
          <w:rFonts w:ascii="Verdana" w:hAnsi="Verdana" w:cs="Times New Roman"/>
        </w:rPr>
      </w:pPr>
    </w:p>
    <w:p w14:paraId="42A8B4F2" w14:textId="77777777" w:rsidR="000D484C" w:rsidRPr="008F406E" w:rsidRDefault="000D484C" w:rsidP="008F3CDF">
      <w:pPr>
        <w:spacing w:line="360" w:lineRule="auto"/>
        <w:jc w:val="both"/>
        <w:rPr>
          <w:rFonts w:ascii="Verdana" w:hAnsi="Verdana" w:cs="Times New Roman"/>
          <w:b/>
        </w:rPr>
      </w:pPr>
      <w:r w:rsidRPr="008F406E">
        <w:rPr>
          <w:rFonts w:ascii="Verdana" w:hAnsi="Verdana" w:cs="Times New Roman"/>
          <w:b/>
        </w:rPr>
        <w:lastRenderedPageBreak/>
        <w:t>Asignación de la muestra</w:t>
      </w:r>
    </w:p>
    <w:p w14:paraId="250FBF4F" w14:textId="6294B7A7" w:rsidR="008F3CDF" w:rsidRPr="008F406E" w:rsidRDefault="000D484C" w:rsidP="008F3CDF">
      <w:pPr>
        <w:spacing w:line="360" w:lineRule="auto"/>
        <w:jc w:val="both"/>
        <w:rPr>
          <w:rFonts w:ascii="Verdana" w:hAnsi="Verdana" w:cs="Times New Roman"/>
        </w:rPr>
      </w:pPr>
      <w:r w:rsidRPr="008F406E">
        <w:rPr>
          <w:rFonts w:ascii="Verdana" w:hAnsi="Verdana" w:cs="Times New Roman"/>
        </w:rPr>
        <w:t xml:space="preserve">Esta investigación </w:t>
      </w:r>
      <w:r w:rsidR="001D3E1E">
        <w:rPr>
          <w:rFonts w:ascii="Verdana" w:hAnsi="Verdana" w:cs="Times New Roman"/>
        </w:rPr>
        <w:t>contó con</w:t>
      </w:r>
      <w:r w:rsidRPr="008F406E">
        <w:rPr>
          <w:rFonts w:ascii="Verdana" w:hAnsi="Verdana" w:cs="Times New Roman"/>
        </w:rPr>
        <w:t xml:space="preserve"> una población de </w:t>
      </w:r>
      <w:r w:rsidR="001D3E1E">
        <w:rPr>
          <w:rFonts w:ascii="Verdana" w:hAnsi="Verdana" w:cs="Times New Roman"/>
        </w:rPr>
        <w:t>764 participantes (H:433 vs M:</w:t>
      </w:r>
      <w:r w:rsidRPr="008F406E">
        <w:rPr>
          <w:rFonts w:ascii="Verdana" w:hAnsi="Verdana" w:cs="Times New Roman"/>
        </w:rPr>
        <w:t>331) que se dividieron en 3 grupos de una manera eventual con un modelo probabilístico simple mediante una tabla de números aleatorios, cuya aleatorización se llevó a cabo en e</w:t>
      </w:r>
      <w:r w:rsidR="0097081F" w:rsidRPr="008F406E">
        <w:rPr>
          <w:rFonts w:ascii="Verdana" w:hAnsi="Verdana" w:cs="Times New Roman"/>
        </w:rPr>
        <w:t>l programa Microsoft Excel 16.0</w:t>
      </w:r>
      <w:r w:rsidRPr="008F406E">
        <w:rPr>
          <w:rFonts w:ascii="Verdana" w:hAnsi="Verdana" w:cs="Times New Roman"/>
        </w:rPr>
        <w:t>.</w:t>
      </w:r>
    </w:p>
    <w:p w14:paraId="1049F065" w14:textId="77777777" w:rsidR="000D484C" w:rsidRPr="008F406E" w:rsidRDefault="000D484C" w:rsidP="008F3CDF">
      <w:pPr>
        <w:spacing w:line="360" w:lineRule="auto"/>
        <w:jc w:val="both"/>
        <w:rPr>
          <w:rFonts w:ascii="Verdana" w:hAnsi="Verdana" w:cs="Times New Roman"/>
        </w:rPr>
      </w:pPr>
    </w:p>
    <w:p w14:paraId="2061D301" w14:textId="77777777" w:rsidR="0097081F" w:rsidRPr="008F406E" w:rsidRDefault="0097081F" w:rsidP="008F3CDF">
      <w:pPr>
        <w:spacing w:line="360" w:lineRule="auto"/>
        <w:jc w:val="both"/>
        <w:rPr>
          <w:rFonts w:ascii="Verdana" w:hAnsi="Verdana" w:cs="Times New Roman"/>
          <w:b/>
        </w:rPr>
      </w:pPr>
      <w:r w:rsidRPr="008F406E">
        <w:rPr>
          <w:rFonts w:ascii="Verdana" w:hAnsi="Verdana" w:cs="Times New Roman"/>
          <w:b/>
        </w:rPr>
        <w:t>Metodología ciega</w:t>
      </w:r>
    </w:p>
    <w:p w14:paraId="4CDD793C" w14:textId="77777777" w:rsidR="00112EFC" w:rsidRPr="008F406E" w:rsidRDefault="00112EFC" w:rsidP="00112EFC">
      <w:pPr>
        <w:spacing w:line="360" w:lineRule="auto"/>
        <w:jc w:val="both"/>
        <w:rPr>
          <w:rFonts w:ascii="Verdana" w:hAnsi="Verdana" w:cs="Times New Roman"/>
        </w:rPr>
      </w:pPr>
      <w:r w:rsidRPr="008F406E">
        <w:rPr>
          <w:rFonts w:ascii="Verdana" w:hAnsi="Verdana" w:cs="Times New Roman"/>
        </w:rPr>
        <w:t xml:space="preserve">Se efectuó un estudio clínico simple a ciegas, para lo cual los participantes fueron analizados por un profesional ajeno a la investigación (fisiatra del servicio de rehabilitación cardíaca), así como análisis de sangre en el laboratorio. El paso siguiente consistió en ingresar a los pacientes en una base de datos de Microsoft Excel 16.0, asignándoles únicamente un número de identificación, logrando así cegar a los autores. La distribución aleatoria fue realizada por un profesional en ingeniería de sistema de la institución y externo al grupo de autores e investigadores del macroproyecto STRONG HEARTS TRIAL. </w:t>
      </w:r>
    </w:p>
    <w:p w14:paraId="6780C18B" w14:textId="7F537645" w:rsidR="00112EFC" w:rsidRPr="008F406E" w:rsidRDefault="00112EFC" w:rsidP="00112EFC">
      <w:pPr>
        <w:spacing w:line="360" w:lineRule="auto"/>
        <w:jc w:val="both"/>
        <w:rPr>
          <w:rFonts w:ascii="Verdana" w:hAnsi="Verdana" w:cs="Times New Roman"/>
        </w:rPr>
      </w:pPr>
      <w:r w:rsidRPr="008F406E">
        <w:rPr>
          <w:rFonts w:ascii="Verdana" w:hAnsi="Verdana" w:cs="Times New Roman"/>
        </w:rPr>
        <w:t>Referente al grupo control, estos fueron seleccionados de manera aleatori</w:t>
      </w:r>
      <w:r w:rsidR="005A0474">
        <w:rPr>
          <w:rFonts w:ascii="Verdana" w:hAnsi="Verdana" w:cs="Times New Roman"/>
        </w:rPr>
        <w:t>zada de igual manera a los GE1 y</w:t>
      </w:r>
      <w:r w:rsidRPr="008F406E">
        <w:rPr>
          <w:rFonts w:ascii="Verdana" w:hAnsi="Verdana" w:cs="Times New Roman"/>
        </w:rPr>
        <w:t xml:space="preserve"> GE2 de todos los pacientes intervenidos en el año de 1980. Posterior a la selección</w:t>
      </w:r>
      <w:r w:rsidR="005A0474">
        <w:rPr>
          <w:rFonts w:ascii="Verdana" w:hAnsi="Verdana" w:cs="Times New Roman"/>
        </w:rPr>
        <w:t>,</w:t>
      </w:r>
      <w:r w:rsidRPr="008F406E">
        <w:rPr>
          <w:rFonts w:ascii="Verdana" w:hAnsi="Verdana" w:cs="Times New Roman"/>
        </w:rPr>
        <w:t xml:space="preserve"> el autor principal (J. P-R) revisó que los regis</w:t>
      </w:r>
      <w:r w:rsidR="005A0474">
        <w:rPr>
          <w:rFonts w:ascii="Verdana" w:hAnsi="Verdana" w:cs="Times New Roman"/>
        </w:rPr>
        <w:t>tro médicos seleccionados tuvieran</w:t>
      </w:r>
      <w:r w:rsidRPr="008F406E">
        <w:rPr>
          <w:rFonts w:ascii="Verdana" w:hAnsi="Verdana" w:cs="Times New Roman"/>
        </w:rPr>
        <w:t xml:space="preserve"> la información requerida para poder determinar los cambios post entrenamiento y las variables que se evaluarían en el grupo experimental 1 y 2.</w:t>
      </w:r>
    </w:p>
    <w:p w14:paraId="518DEE07" w14:textId="6ED0C9DC" w:rsidR="00112EFC" w:rsidRPr="008F406E" w:rsidRDefault="005A0474" w:rsidP="00112EFC">
      <w:pPr>
        <w:spacing w:line="360" w:lineRule="auto"/>
        <w:jc w:val="both"/>
        <w:rPr>
          <w:rFonts w:ascii="Verdana" w:hAnsi="Verdana" w:cs="Times New Roman"/>
        </w:rPr>
      </w:pPr>
      <w:r>
        <w:rPr>
          <w:rFonts w:ascii="Verdana" w:hAnsi="Verdana" w:cs="Times New Roman"/>
        </w:rPr>
        <w:t>Al</w:t>
      </w:r>
      <w:r w:rsidR="00112EFC" w:rsidRPr="008F406E">
        <w:rPr>
          <w:rFonts w:ascii="Verdana" w:hAnsi="Verdana" w:cs="Times New Roman"/>
        </w:rPr>
        <w:t xml:space="preserve"> inicio y una vez concluidas las 24 sesiones del entrenamiento según el grupo asignado, se realizaron pruebas y cuestionarios para posterior a ello, mostrar un in</w:t>
      </w:r>
      <w:r>
        <w:rPr>
          <w:rFonts w:ascii="Verdana" w:hAnsi="Verdana" w:cs="Times New Roman"/>
        </w:rPr>
        <w:t>forme minucioso de los cambios</w:t>
      </w:r>
      <w:r w:rsidR="00112EFC" w:rsidRPr="008F406E">
        <w:rPr>
          <w:rFonts w:ascii="Verdana" w:hAnsi="Verdana" w:cs="Times New Roman"/>
        </w:rPr>
        <w:t xml:space="preserve"> pos entrenamiento, así como del comportamiento a lo largo de cada una de las sesiones del programa. Cabe recalcar que, desde el inicio de las </w:t>
      </w:r>
      <w:r w:rsidR="00D078C0">
        <w:rPr>
          <w:rFonts w:ascii="Verdana" w:hAnsi="Verdana" w:cs="Times New Roman"/>
        </w:rPr>
        <w:t>pruebas, así como al final del entrenamiento</w:t>
      </w:r>
      <w:r w:rsidR="00112EFC" w:rsidRPr="008F406E">
        <w:rPr>
          <w:rFonts w:ascii="Verdana" w:hAnsi="Verdana" w:cs="Times New Roman"/>
        </w:rPr>
        <w:t>, no se estableció conversación, fuera de contexto, entre pacientes e investigadores. Únicamente el autor J. P-R. fue quien se reunió de manera periódica con los terapeutas cardiopulmonares, con la intención de verificar y armonizar la intervención en cada uno de los grupos, todo ello sin intimar con los participantes, intervención o registro.</w:t>
      </w:r>
    </w:p>
    <w:p w14:paraId="01849360" w14:textId="5ADCF302" w:rsidR="00330FA1" w:rsidRPr="008F406E" w:rsidRDefault="00112EFC" w:rsidP="00112EFC">
      <w:pPr>
        <w:spacing w:line="360" w:lineRule="auto"/>
        <w:jc w:val="both"/>
        <w:rPr>
          <w:rFonts w:ascii="Verdana" w:hAnsi="Verdana" w:cs="Times New Roman"/>
        </w:rPr>
      </w:pPr>
      <w:r w:rsidRPr="008F406E">
        <w:rPr>
          <w:rFonts w:ascii="Verdana" w:hAnsi="Verdana" w:cs="Times New Roman"/>
        </w:rPr>
        <w:lastRenderedPageBreak/>
        <w:t>Finalmente, una vez que las diferentes variables se estudiaron de manera cegada, todos los autores fueron informados sobre los grupos con sus participantes correspondientes y los resultados para producir las conclusiones.</w:t>
      </w:r>
    </w:p>
    <w:p w14:paraId="61CB34C6" w14:textId="77777777" w:rsidR="00112EFC" w:rsidRPr="008F406E" w:rsidRDefault="00112EFC" w:rsidP="00112EFC">
      <w:pPr>
        <w:spacing w:line="360" w:lineRule="auto"/>
        <w:jc w:val="both"/>
        <w:rPr>
          <w:rFonts w:ascii="Verdana" w:hAnsi="Verdana" w:cs="Times New Roman"/>
        </w:rPr>
      </w:pPr>
    </w:p>
    <w:p w14:paraId="22C95747" w14:textId="77777777" w:rsidR="00176EFA" w:rsidRPr="008F406E" w:rsidRDefault="00176EFA" w:rsidP="005E1091">
      <w:pPr>
        <w:spacing w:line="360" w:lineRule="auto"/>
        <w:jc w:val="both"/>
        <w:rPr>
          <w:rFonts w:ascii="Verdana" w:hAnsi="Verdana" w:cs="Times New Roman"/>
          <w:b/>
        </w:rPr>
      </w:pPr>
      <w:r w:rsidRPr="008F406E">
        <w:rPr>
          <w:rFonts w:ascii="Verdana" w:hAnsi="Verdana" w:cs="Times New Roman"/>
          <w:b/>
        </w:rPr>
        <w:t>Intervención por grupo</w:t>
      </w:r>
    </w:p>
    <w:p w14:paraId="0B57EC49" w14:textId="77777777" w:rsidR="00A667A9" w:rsidRPr="008F406E" w:rsidRDefault="00A667A9" w:rsidP="00A667A9">
      <w:pPr>
        <w:spacing w:line="360" w:lineRule="auto"/>
        <w:jc w:val="both"/>
        <w:rPr>
          <w:rFonts w:ascii="Verdana" w:hAnsi="Verdana" w:cs="Times New Roman"/>
        </w:rPr>
      </w:pPr>
      <w:r w:rsidRPr="008F406E">
        <w:rPr>
          <w:rFonts w:ascii="Verdana" w:hAnsi="Verdana" w:cs="Times New Roman"/>
        </w:rPr>
        <w:t>El programa de rehabilitación cardíaca consistió en 24 sesiones de 70 minutos al día (10 minutos de calentamiento, 50 minutos de entrenamiento y 10 minutos de enfriamiento), 3 veces a la semana, durante dos meses. Con respecto al calentamiento, se basó en ejercicios de movilización por grupos musculares. El enfriamiento se realizó con ejercicios de propiocepción, coordinación, estiramientos y ejercicios de respiración.</w:t>
      </w:r>
    </w:p>
    <w:p w14:paraId="47105488" w14:textId="2ABE4FC3" w:rsidR="00A667A9" w:rsidRPr="008F406E" w:rsidRDefault="00A667A9" w:rsidP="00A667A9">
      <w:pPr>
        <w:spacing w:line="360" w:lineRule="auto"/>
        <w:jc w:val="both"/>
        <w:rPr>
          <w:rFonts w:ascii="Verdana" w:hAnsi="Verdana" w:cs="Times New Roman"/>
        </w:rPr>
      </w:pPr>
      <w:r w:rsidRPr="008F406E">
        <w:rPr>
          <w:rFonts w:ascii="Verdana" w:hAnsi="Verdana" w:cs="Times New Roman"/>
        </w:rPr>
        <w:t xml:space="preserve">En relación con los 50 minutos de entrenamiento, se modificó de acuerdo con el grupo asignado. Para el grupo control (registros médicos), solo se realizó ejercicio aeróbico en una banda sin fin, recumber, remo y bicicleta elíptica. En el grupo experimental 1, se </w:t>
      </w:r>
      <w:r w:rsidR="00606DC4">
        <w:rPr>
          <w:rFonts w:ascii="Verdana" w:hAnsi="Verdana" w:cs="Times New Roman"/>
        </w:rPr>
        <w:t>replicó el</w:t>
      </w:r>
      <w:r w:rsidRPr="008F406E">
        <w:rPr>
          <w:rFonts w:ascii="Verdana" w:hAnsi="Verdana" w:cs="Times New Roman"/>
        </w:rPr>
        <w:t xml:space="preserve"> ejercicio aeróbico como el grupo control más ejercicios de fuerza para </w:t>
      </w:r>
      <w:r w:rsidR="00606DC4">
        <w:rPr>
          <w:rFonts w:ascii="Verdana" w:hAnsi="Verdana" w:cs="Times New Roman"/>
        </w:rPr>
        <w:t>MMSS</w:t>
      </w:r>
      <w:r w:rsidRPr="008F406E">
        <w:rPr>
          <w:rFonts w:ascii="Verdana" w:hAnsi="Verdana" w:cs="Times New Roman"/>
        </w:rPr>
        <w:t xml:space="preserve"> con mancuernas, equipos de multifuerza y Theraband. Por otro lado, el entrenamiento del grupo experimental 2 consistió en el mismo orden que el grupo control más el entrenamiento de fuerza para </w:t>
      </w:r>
      <w:r w:rsidR="00606DC4">
        <w:rPr>
          <w:rFonts w:ascii="Verdana" w:hAnsi="Verdana" w:cs="Times New Roman"/>
        </w:rPr>
        <w:t>MMII</w:t>
      </w:r>
      <w:r w:rsidRPr="008F406E">
        <w:rPr>
          <w:rFonts w:ascii="Verdana" w:hAnsi="Verdana" w:cs="Times New Roman"/>
        </w:rPr>
        <w:t xml:space="preserve"> con equipos y ejercicios en multifuerza para la activación de la bomba de soleo gemelar.</w:t>
      </w:r>
    </w:p>
    <w:p w14:paraId="4D63774B" w14:textId="1FC440D2" w:rsidR="005E1091" w:rsidRPr="008F406E" w:rsidRDefault="00A667A9" w:rsidP="00176EFA">
      <w:pPr>
        <w:spacing w:line="360" w:lineRule="auto"/>
        <w:jc w:val="both"/>
        <w:rPr>
          <w:rFonts w:ascii="Verdana" w:hAnsi="Verdana" w:cs="Times New Roman"/>
        </w:rPr>
      </w:pPr>
      <w:r w:rsidRPr="008F406E">
        <w:rPr>
          <w:rFonts w:ascii="Verdana" w:hAnsi="Verdana" w:cs="Times New Roman"/>
        </w:rPr>
        <w:t xml:space="preserve">Respecto a la prescripción del ejercicio aeróbico fue del 50 a 80% de su frecuencia cardíaca máxima (FCM) alcanzada en la prueba de esfuerzo según el protocolo de Naughton. </w:t>
      </w:r>
      <w:r w:rsidR="00C527E1">
        <w:rPr>
          <w:rFonts w:ascii="Verdana" w:hAnsi="Verdana" w:cs="Times New Roman"/>
        </w:rPr>
        <w:t xml:space="preserve">Para el GE1 y GE2, el entrenamiento de </w:t>
      </w:r>
      <w:r w:rsidRPr="008F406E">
        <w:rPr>
          <w:rFonts w:ascii="Verdana" w:hAnsi="Verdana" w:cs="Times New Roman"/>
        </w:rPr>
        <w:t>fuerza, se determinó entre el 30% y el 50% de</w:t>
      </w:r>
      <w:r w:rsidR="00606DC4">
        <w:rPr>
          <w:rFonts w:ascii="Verdana" w:hAnsi="Verdana" w:cs="Times New Roman"/>
        </w:rPr>
        <w:t>l test de</w:t>
      </w:r>
      <w:r w:rsidRPr="008F406E">
        <w:rPr>
          <w:rFonts w:ascii="Verdana" w:hAnsi="Verdana" w:cs="Times New Roman"/>
        </w:rPr>
        <w:t xml:space="preserve"> 1RM. </w:t>
      </w:r>
    </w:p>
    <w:p w14:paraId="703A5EA6" w14:textId="77777777" w:rsidR="005E1091" w:rsidRPr="008F406E" w:rsidRDefault="005E1091" w:rsidP="005E1091">
      <w:pPr>
        <w:spacing w:line="360" w:lineRule="auto"/>
        <w:jc w:val="both"/>
        <w:rPr>
          <w:rFonts w:ascii="Verdana" w:hAnsi="Verdana" w:cs="Times New Roman"/>
        </w:rPr>
      </w:pPr>
    </w:p>
    <w:p w14:paraId="4F241C87" w14:textId="4EA3D3DD" w:rsidR="00DE11F7" w:rsidRPr="008F406E" w:rsidRDefault="005B3BA5" w:rsidP="005E1091">
      <w:pPr>
        <w:spacing w:line="360" w:lineRule="auto"/>
        <w:jc w:val="both"/>
        <w:rPr>
          <w:rFonts w:ascii="Verdana" w:hAnsi="Verdana" w:cs="Times New Roman"/>
          <w:b/>
        </w:rPr>
      </w:pPr>
      <w:r w:rsidRPr="008F406E">
        <w:rPr>
          <w:rFonts w:ascii="Verdana" w:hAnsi="Verdana" w:cs="Times New Roman"/>
          <w:b/>
        </w:rPr>
        <w:t>CONSIDERACIONES ÉTICAS</w:t>
      </w:r>
    </w:p>
    <w:p w14:paraId="381136C0" w14:textId="4388E3BF" w:rsidR="00DE11F7" w:rsidRPr="008F406E" w:rsidRDefault="00EB6C76" w:rsidP="008F3CDF">
      <w:pPr>
        <w:spacing w:line="360" w:lineRule="auto"/>
        <w:jc w:val="both"/>
        <w:rPr>
          <w:rFonts w:ascii="Verdana" w:hAnsi="Verdana" w:cs="Times New Roman"/>
        </w:rPr>
      </w:pPr>
      <w:r w:rsidRPr="008F406E">
        <w:rPr>
          <w:rFonts w:ascii="Verdana" w:hAnsi="Verdana" w:cs="Times New Roman"/>
        </w:rPr>
        <w:t>Es importante mecionar que tanto el diseño como el desarrollo de la presenta investigación se realizó bajo consideraciones éticas de la Declaración de Helsinki y la Resolución No. 008430 del Ministerio de Salud de Colombia, contando con la aprobación de los directores y el comité de ética e investigación de la institución donde se llevo</w:t>
      </w:r>
      <w:r w:rsidR="00C527E1">
        <w:rPr>
          <w:rFonts w:ascii="Verdana" w:hAnsi="Verdana" w:cs="Times New Roman"/>
        </w:rPr>
        <w:t xml:space="preserve"> a cabo la investigación.</w:t>
      </w:r>
    </w:p>
    <w:p w14:paraId="2C2B88B7" w14:textId="057EC07F" w:rsidR="00DE11F7" w:rsidRPr="008F406E" w:rsidRDefault="005B3BA5" w:rsidP="005E1091">
      <w:pPr>
        <w:spacing w:line="360" w:lineRule="auto"/>
        <w:jc w:val="both"/>
        <w:rPr>
          <w:rFonts w:ascii="Verdana" w:hAnsi="Verdana" w:cs="Times New Roman"/>
          <w:b/>
        </w:rPr>
      </w:pPr>
      <w:r w:rsidRPr="008F406E">
        <w:rPr>
          <w:rFonts w:ascii="Verdana" w:hAnsi="Verdana" w:cs="Times New Roman"/>
          <w:b/>
        </w:rPr>
        <w:lastRenderedPageBreak/>
        <w:t>ANÁLISIS ESTADÍSTICO</w:t>
      </w:r>
    </w:p>
    <w:p w14:paraId="73062BD7" w14:textId="77777777" w:rsidR="005B3BA5" w:rsidRPr="008F406E" w:rsidRDefault="005B3BA5" w:rsidP="005B3BA5">
      <w:pPr>
        <w:spacing w:line="360" w:lineRule="auto"/>
        <w:jc w:val="both"/>
        <w:rPr>
          <w:rFonts w:ascii="Verdana" w:hAnsi="Verdana" w:cs="Times New Roman"/>
        </w:rPr>
      </w:pPr>
      <w:r w:rsidRPr="008F406E">
        <w:rPr>
          <w:rFonts w:ascii="Verdana" w:hAnsi="Verdana" w:cs="Times New Roman"/>
        </w:rPr>
        <w:t>Se realizó una base de datos en Microsoft Excel 16.0 con todos los individuos y sus resultados de las pruebas, test y cuestionarios pre y post entrenamiento. Luego, se efectuaron las estadísticas descriptivas para evaluar y señalar los datos por promedios con su desviación estándar correspondiente. La normalidad de los datos se evaluó mediante la prueba de Kolmogorov-Smirnov y la indicación de especificidad fue evidente para todos los análisis. Asimismo, a través de la prueba de Tukey, se utilizó el análisis de varianza ANOVA (Análisis de varianza de una vía) y, posteriormente, las pruebas post hoc para evaluar las características de los diferentes grupos de edad, género y antropometría. En todos los casos, se estableció un nivel de significación del 5% (</w:t>
      </w:r>
      <w:r w:rsidRPr="008F406E">
        <w:rPr>
          <w:rFonts w:ascii="Verdana" w:hAnsi="Verdana" w:cs="Times New Roman"/>
          <w:i/>
        </w:rPr>
        <w:t>p</w:t>
      </w:r>
      <w:r w:rsidRPr="008F406E">
        <w:rPr>
          <w:rFonts w:ascii="Verdana" w:hAnsi="Verdana" w:cs="Times New Roman"/>
        </w:rPr>
        <w:t xml:space="preserve"> &lt;0.05) y todo lo realizado se llevó a cabo en el programa Stata.</w:t>
      </w:r>
    </w:p>
    <w:p w14:paraId="611784BC" w14:textId="77777777" w:rsidR="005E1091" w:rsidRPr="008F406E" w:rsidRDefault="005E1091" w:rsidP="005E1091">
      <w:pPr>
        <w:spacing w:line="360" w:lineRule="auto"/>
        <w:jc w:val="both"/>
        <w:rPr>
          <w:rFonts w:ascii="Verdana" w:hAnsi="Verdana" w:cs="Times New Roman"/>
        </w:rPr>
      </w:pPr>
    </w:p>
    <w:p w14:paraId="59755173" w14:textId="6FF7687D" w:rsidR="000A1CFE" w:rsidRPr="008F406E" w:rsidRDefault="000A1CFE" w:rsidP="000A1CFE">
      <w:pPr>
        <w:spacing w:line="360" w:lineRule="auto"/>
        <w:jc w:val="both"/>
        <w:rPr>
          <w:rFonts w:ascii="Verdana" w:hAnsi="Verdana" w:cs="Times New Roman"/>
          <w:b/>
        </w:rPr>
      </w:pPr>
      <w:r w:rsidRPr="008F406E">
        <w:rPr>
          <w:rFonts w:ascii="Verdana" w:hAnsi="Verdana" w:cs="Times New Roman"/>
          <w:b/>
        </w:rPr>
        <w:t>RESULTADOS</w:t>
      </w:r>
    </w:p>
    <w:p w14:paraId="412C5FCC" w14:textId="2CE4A792" w:rsidR="00C57607" w:rsidRPr="008F406E" w:rsidRDefault="00E94F2D" w:rsidP="00DC5E8F">
      <w:pPr>
        <w:spacing w:line="360" w:lineRule="auto"/>
        <w:jc w:val="both"/>
        <w:rPr>
          <w:rFonts w:ascii="Verdana" w:hAnsi="Verdana" w:cs="Times New Roman"/>
        </w:rPr>
      </w:pPr>
      <w:r w:rsidRPr="008F406E">
        <w:rPr>
          <w:rFonts w:ascii="Verdana" w:hAnsi="Verdana" w:cs="Times New Roman"/>
        </w:rPr>
        <w:t>En el</w:t>
      </w:r>
      <w:r w:rsidR="00BB7093" w:rsidRPr="008F406E">
        <w:rPr>
          <w:rFonts w:ascii="Verdana" w:hAnsi="Verdana" w:cs="Times New Roman"/>
        </w:rPr>
        <w:t xml:space="preserve"> presente ensayo clínico aleatorizado</w:t>
      </w:r>
      <w:r w:rsidRPr="008F406E">
        <w:rPr>
          <w:rFonts w:ascii="Verdana" w:hAnsi="Verdana" w:cs="Times New Roman"/>
        </w:rPr>
        <w:t xml:space="preserve"> se realizaron dos filtros para</w:t>
      </w:r>
      <w:r w:rsidR="00BB7093" w:rsidRPr="008F406E">
        <w:rPr>
          <w:rFonts w:ascii="Verdana" w:hAnsi="Verdana" w:cs="Times New Roman"/>
        </w:rPr>
        <w:t xml:space="preserve"> </w:t>
      </w:r>
      <w:r w:rsidR="00461356" w:rsidRPr="008F406E">
        <w:rPr>
          <w:rFonts w:ascii="Verdana" w:hAnsi="Verdana" w:cs="Times New Roman"/>
        </w:rPr>
        <w:t>llegar a</w:t>
      </w:r>
      <w:r w:rsidR="00BB7093" w:rsidRPr="008F406E">
        <w:rPr>
          <w:rFonts w:ascii="Verdana" w:hAnsi="Verdana" w:cs="Times New Roman"/>
        </w:rPr>
        <w:t xml:space="preserve"> una muestra </w:t>
      </w:r>
      <w:r w:rsidR="00046807" w:rsidRPr="008F406E">
        <w:rPr>
          <w:rFonts w:ascii="Verdana" w:hAnsi="Verdana" w:cs="Times New Roman"/>
        </w:rPr>
        <w:t xml:space="preserve">final </w:t>
      </w:r>
      <w:r w:rsidRPr="008F406E">
        <w:rPr>
          <w:rFonts w:ascii="Verdana" w:hAnsi="Verdana" w:cs="Times New Roman"/>
        </w:rPr>
        <w:t>de</w:t>
      </w:r>
      <w:r w:rsidR="00BB7093" w:rsidRPr="008F406E">
        <w:rPr>
          <w:rFonts w:ascii="Verdana" w:hAnsi="Verdana" w:cs="Times New Roman"/>
        </w:rPr>
        <w:t xml:space="preserve"> </w:t>
      </w:r>
      <w:r w:rsidR="00046807" w:rsidRPr="008F406E">
        <w:rPr>
          <w:rFonts w:ascii="Verdana" w:hAnsi="Verdana" w:cs="Times New Roman"/>
        </w:rPr>
        <w:t>764</w:t>
      </w:r>
      <w:r w:rsidR="00BB7093" w:rsidRPr="008F406E">
        <w:rPr>
          <w:rFonts w:ascii="Verdana" w:hAnsi="Verdana" w:cs="Times New Roman"/>
        </w:rPr>
        <w:t xml:space="preserve"> pacientes</w:t>
      </w:r>
      <w:r w:rsidR="00461356" w:rsidRPr="008F406E">
        <w:rPr>
          <w:rFonts w:ascii="Verdana" w:hAnsi="Verdana" w:cs="Times New Roman"/>
        </w:rPr>
        <w:t xml:space="preserve">, cabe mencionar que 134 pacientes fueron excluidos por factores como: enfermedades infecciosas, tromboflebitis, angina inestable, </w:t>
      </w:r>
      <w:r w:rsidR="0045528B" w:rsidRPr="008F406E">
        <w:rPr>
          <w:rFonts w:ascii="Verdana" w:hAnsi="Verdana" w:cs="Times New Roman"/>
        </w:rPr>
        <w:t xml:space="preserve">diabetes </w:t>
      </w:r>
      <w:r w:rsidR="00461356" w:rsidRPr="008F406E">
        <w:rPr>
          <w:rFonts w:ascii="Verdana" w:hAnsi="Verdana" w:cs="Times New Roman"/>
        </w:rPr>
        <w:t>descompensa</w:t>
      </w:r>
      <w:r w:rsidR="0045528B" w:rsidRPr="008F406E">
        <w:rPr>
          <w:rFonts w:ascii="Verdana" w:hAnsi="Verdana" w:cs="Times New Roman"/>
        </w:rPr>
        <w:t>da</w:t>
      </w:r>
      <w:r w:rsidR="00461356" w:rsidRPr="008F406E">
        <w:rPr>
          <w:rFonts w:ascii="Verdana" w:hAnsi="Verdana" w:cs="Times New Roman"/>
        </w:rPr>
        <w:t>, hipertensión sistólica &gt;190 mmHg,</w:t>
      </w:r>
      <w:r w:rsidR="0090743D" w:rsidRPr="008F406E">
        <w:rPr>
          <w:rFonts w:ascii="Verdana" w:hAnsi="Verdana" w:cs="Times New Roman"/>
        </w:rPr>
        <w:t xml:space="preserve"> entre otros factores</w:t>
      </w:r>
      <w:r w:rsidR="00461356" w:rsidRPr="008F406E">
        <w:rPr>
          <w:rFonts w:ascii="Verdana" w:hAnsi="Verdana" w:cs="Times New Roman"/>
        </w:rPr>
        <w:t>. La muestra final contaba</w:t>
      </w:r>
      <w:r w:rsidR="00612E01" w:rsidRPr="008F406E">
        <w:rPr>
          <w:rFonts w:ascii="Verdana" w:hAnsi="Verdana" w:cs="Times New Roman"/>
        </w:rPr>
        <w:t xml:space="preserve"> con características variantes entre cada grupo como </w:t>
      </w:r>
      <w:r w:rsidR="0039481A" w:rsidRPr="008F406E">
        <w:rPr>
          <w:rFonts w:ascii="Verdana" w:hAnsi="Verdana" w:cs="Times New Roman"/>
        </w:rPr>
        <w:t xml:space="preserve">la edad: </w:t>
      </w:r>
      <w:r w:rsidRPr="008F406E">
        <w:rPr>
          <w:rFonts w:ascii="Verdana" w:hAnsi="Verdana" w:cs="Times New Roman"/>
        </w:rPr>
        <w:t>GE1:67</w:t>
      </w:r>
      <w:r w:rsidR="003F3E9C" w:rsidRPr="008F406E">
        <w:rPr>
          <w:rFonts w:ascii="Verdana" w:hAnsi="Verdana" w:cs="Times New Roman"/>
        </w:rPr>
        <w:t>±</w:t>
      </w:r>
      <w:r w:rsidRPr="008F406E">
        <w:rPr>
          <w:rFonts w:ascii="Verdana" w:hAnsi="Verdana" w:cs="Times New Roman"/>
        </w:rPr>
        <w:t>8, GE2:64</w:t>
      </w:r>
      <w:r w:rsidR="003F3E9C" w:rsidRPr="008F406E">
        <w:rPr>
          <w:rFonts w:ascii="Verdana" w:hAnsi="Verdana" w:cs="Times New Roman"/>
        </w:rPr>
        <w:t>±</w:t>
      </w:r>
      <w:r w:rsidRPr="008F406E">
        <w:rPr>
          <w:rFonts w:ascii="Verdana" w:hAnsi="Verdana" w:cs="Times New Roman"/>
        </w:rPr>
        <w:t>5, GC:65</w:t>
      </w:r>
      <w:r w:rsidR="003F3E9C" w:rsidRPr="008F406E">
        <w:rPr>
          <w:rFonts w:ascii="Verdana" w:hAnsi="Verdana" w:cs="Times New Roman"/>
        </w:rPr>
        <w:t>±</w:t>
      </w:r>
      <w:r w:rsidR="000652D0" w:rsidRPr="008F406E">
        <w:rPr>
          <w:rFonts w:ascii="Verdana" w:hAnsi="Verdana" w:cs="Times New Roman"/>
        </w:rPr>
        <w:t xml:space="preserve">3, porcentaje de grasa </w:t>
      </w:r>
      <w:r w:rsidRPr="008F406E">
        <w:rPr>
          <w:rFonts w:ascii="Verdana" w:hAnsi="Verdana" w:cs="Times New Roman"/>
        </w:rPr>
        <w:t>GE1:25</w:t>
      </w:r>
      <w:r w:rsidR="003F3E9C" w:rsidRPr="008F406E">
        <w:rPr>
          <w:rFonts w:ascii="Verdana" w:hAnsi="Verdana" w:cs="Times New Roman"/>
        </w:rPr>
        <w:t>±</w:t>
      </w:r>
      <w:r w:rsidRPr="008F406E">
        <w:rPr>
          <w:rFonts w:ascii="Verdana" w:hAnsi="Verdana" w:cs="Times New Roman"/>
        </w:rPr>
        <w:t>2,4, GE2:29</w:t>
      </w:r>
      <w:r w:rsidR="003F3E9C" w:rsidRPr="008F406E">
        <w:rPr>
          <w:rFonts w:ascii="Verdana" w:hAnsi="Verdana" w:cs="Times New Roman"/>
        </w:rPr>
        <w:t>±</w:t>
      </w:r>
      <w:r w:rsidRPr="008F406E">
        <w:rPr>
          <w:rFonts w:ascii="Verdana" w:hAnsi="Verdana" w:cs="Times New Roman"/>
        </w:rPr>
        <w:t>4,3, GC:</w:t>
      </w:r>
      <w:r w:rsidR="00340FB2" w:rsidRPr="008F406E">
        <w:rPr>
          <w:rFonts w:ascii="Verdana" w:hAnsi="Verdana" w:cs="Times New Roman"/>
        </w:rPr>
        <w:t>27</w:t>
      </w:r>
      <w:r w:rsidR="003F3E9C" w:rsidRPr="008F406E">
        <w:rPr>
          <w:rFonts w:ascii="Verdana" w:hAnsi="Verdana" w:cs="Times New Roman"/>
        </w:rPr>
        <w:t>±6,4, una frecuencia cardiaca máxima</w:t>
      </w:r>
      <w:r w:rsidR="000652D0" w:rsidRPr="008F406E">
        <w:rPr>
          <w:rFonts w:ascii="Verdana" w:hAnsi="Verdana" w:cs="Times New Roman"/>
        </w:rPr>
        <w:t xml:space="preserve"> en prueba de esfuerzo de</w:t>
      </w:r>
      <w:r w:rsidRPr="008F406E">
        <w:rPr>
          <w:rFonts w:ascii="Verdana" w:hAnsi="Verdana" w:cs="Times New Roman"/>
        </w:rPr>
        <w:t xml:space="preserve"> GE1:146</w:t>
      </w:r>
      <w:r w:rsidR="003F3E9C" w:rsidRPr="008F406E">
        <w:rPr>
          <w:rFonts w:ascii="Verdana" w:hAnsi="Verdana" w:cs="Times New Roman"/>
        </w:rPr>
        <w:t>±</w:t>
      </w:r>
      <w:r w:rsidRPr="008F406E">
        <w:rPr>
          <w:rFonts w:ascii="Verdana" w:hAnsi="Verdana" w:cs="Times New Roman"/>
        </w:rPr>
        <w:t>16, GE2:148</w:t>
      </w:r>
      <w:r w:rsidR="003F3E9C" w:rsidRPr="008F406E">
        <w:rPr>
          <w:rFonts w:ascii="Verdana" w:hAnsi="Verdana" w:cs="Times New Roman"/>
        </w:rPr>
        <w:t>±</w:t>
      </w:r>
      <w:r w:rsidRPr="008F406E">
        <w:rPr>
          <w:rFonts w:ascii="Verdana" w:hAnsi="Verdana" w:cs="Times New Roman"/>
        </w:rPr>
        <w:t>12, GC:152</w:t>
      </w:r>
      <w:r w:rsidR="003F3E9C" w:rsidRPr="008F406E">
        <w:rPr>
          <w:rFonts w:ascii="Verdana" w:hAnsi="Verdana" w:cs="Times New Roman"/>
        </w:rPr>
        <w:t>±13, y por otro lado un ni</w:t>
      </w:r>
      <w:r w:rsidRPr="008F406E">
        <w:rPr>
          <w:rFonts w:ascii="Verdana" w:hAnsi="Verdana" w:cs="Times New Roman"/>
        </w:rPr>
        <w:t>vel de calidad de vida de: GE1:50</w:t>
      </w:r>
      <w:r w:rsidR="003F3E9C" w:rsidRPr="008F406E">
        <w:rPr>
          <w:rFonts w:ascii="Verdana" w:hAnsi="Verdana" w:cs="Times New Roman"/>
        </w:rPr>
        <w:t>±</w:t>
      </w:r>
      <w:r w:rsidRPr="008F406E">
        <w:rPr>
          <w:rFonts w:ascii="Verdana" w:hAnsi="Verdana" w:cs="Times New Roman"/>
        </w:rPr>
        <w:t>12, GE2:59</w:t>
      </w:r>
      <w:r w:rsidR="003F3E9C" w:rsidRPr="008F406E">
        <w:rPr>
          <w:rFonts w:ascii="Verdana" w:hAnsi="Verdana" w:cs="Times New Roman"/>
        </w:rPr>
        <w:t>±</w:t>
      </w:r>
      <w:r w:rsidRPr="008F406E">
        <w:rPr>
          <w:rFonts w:ascii="Verdana" w:hAnsi="Verdana" w:cs="Times New Roman"/>
        </w:rPr>
        <w:t>7,5, GC:</w:t>
      </w:r>
      <w:r w:rsidR="003F3E9C" w:rsidRPr="008F406E">
        <w:rPr>
          <w:rFonts w:ascii="Verdana" w:hAnsi="Verdana" w:cs="Times New Roman"/>
        </w:rPr>
        <w:t>54,</w:t>
      </w:r>
      <w:r w:rsidRPr="008F406E">
        <w:rPr>
          <w:rFonts w:ascii="Verdana" w:hAnsi="Verdana" w:cs="Times New Roman"/>
        </w:rPr>
        <w:t>6</w:t>
      </w:r>
      <w:r w:rsidR="003F3E9C" w:rsidRPr="008F406E">
        <w:rPr>
          <w:rFonts w:ascii="Verdana" w:hAnsi="Verdana" w:cs="Times New Roman"/>
        </w:rPr>
        <w:t xml:space="preserve">±16,3. </w:t>
      </w:r>
      <w:r w:rsidR="00147EA0" w:rsidRPr="008F406E">
        <w:rPr>
          <w:rFonts w:ascii="Verdana" w:hAnsi="Verdana" w:cs="Times New Roman"/>
        </w:rPr>
        <w:t>Así mismo</w:t>
      </w:r>
      <w:r w:rsidR="00973A88" w:rsidRPr="008F406E">
        <w:rPr>
          <w:rFonts w:ascii="Verdana" w:hAnsi="Verdana" w:cs="Times New Roman"/>
        </w:rPr>
        <w:t>, d</w:t>
      </w:r>
      <w:r w:rsidR="00DC5E8F" w:rsidRPr="008F406E">
        <w:rPr>
          <w:rFonts w:ascii="Verdana" w:hAnsi="Verdana" w:cs="Times New Roman"/>
        </w:rPr>
        <w:t>iversos factores de riesgo se encontraron</w:t>
      </w:r>
      <w:r w:rsidR="00FD5E9B" w:rsidRPr="008F406E">
        <w:rPr>
          <w:rFonts w:ascii="Verdana" w:hAnsi="Verdana" w:cs="Times New Roman"/>
        </w:rPr>
        <w:t xml:space="preserve"> </w:t>
      </w:r>
      <w:r w:rsidR="00DC5E8F" w:rsidRPr="008F406E">
        <w:rPr>
          <w:rFonts w:ascii="Verdana" w:hAnsi="Verdana" w:cs="Times New Roman"/>
        </w:rPr>
        <w:t xml:space="preserve">con </w:t>
      </w:r>
      <w:r w:rsidR="00973A88" w:rsidRPr="008F406E">
        <w:rPr>
          <w:rFonts w:ascii="Verdana" w:hAnsi="Verdana" w:cs="Times New Roman"/>
        </w:rPr>
        <w:t>gran</w:t>
      </w:r>
      <w:r w:rsidR="00DC5E8F" w:rsidRPr="008F406E">
        <w:rPr>
          <w:rFonts w:ascii="Verdana" w:hAnsi="Verdana" w:cs="Times New Roman"/>
        </w:rPr>
        <w:t xml:space="preserve"> prevalencia:</w:t>
      </w:r>
      <w:r w:rsidR="0071468B" w:rsidRPr="008F406E">
        <w:rPr>
          <w:rFonts w:ascii="Verdana" w:hAnsi="Verdana" w:cs="Times New Roman"/>
        </w:rPr>
        <w:t xml:space="preserve"> El sedentarismo con 93%, la edad con 92% tomando en cuen</w:t>
      </w:r>
      <w:r w:rsidR="00FD5E9B" w:rsidRPr="008F406E">
        <w:rPr>
          <w:rFonts w:ascii="Verdana" w:hAnsi="Verdana" w:cs="Times New Roman"/>
        </w:rPr>
        <w:t xml:space="preserve">ta que la edad fue un rango mayor </w:t>
      </w:r>
      <w:r w:rsidR="0071468B" w:rsidRPr="008F406E">
        <w:rPr>
          <w:rFonts w:ascii="Verdana" w:hAnsi="Verdana" w:cs="Times New Roman"/>
        </w:rPr>
        <w:t>de 6</w:t>
      </w:r>
      <w:r w:rsidR="00FD5E9B" w:rsidRPr="008F406E">
        <w:rPr>
          <w:rFonts w:ascii="Verdana" w:hAnsi="Verdana" w:cs="Times New Roman"/>
        </w:rPr>
        <w:t xml:space="preserve">5 años de edad en mujeres y mayor </w:t>
      </w:r>
      <w:r w:rsidR="0071468B" w:rsidRPr="008F406E">
        <w:rPr>
          <w:rFonts w:ascii="Verdana" w:hAnsi="Verdana" w:cs="Times New Roman"/>
        </w:rPr>
        <w:t>de 40 años en hombres</w:t>
      </w:r>
      <w:r w:rsidR="00916129" w:rsidRPr="008F406E">
        <w:rPr>
          <w:rFonts w:ascii="Verdana" w:hAnsi="Verdana" w:cs="Times New Roman"/>
        </w:rPr>
        <w:t>. E</w:t>
      </w:r>
      <w:r w:rsidR="0071468B" w:rsidRPr="008F406E">
        <w:rPr>
          <w:rFonts w:ascii="Verdana" w:hAnsi="Verdana" w:cs="Times New Roman"/>
        </w:rPr>
        <w:t>l</w:t>
      </w:r>
      <w:r w:rsidR="00DC5E8F" w:rsidRPr="008F406E">
        <w:rPr>
          <w:rFonts w:ascii="Verdana" w:hAnsi="Verdana" w:cs="Times New Roman"/>
        </w:rPr>
        <w:t xml:space="preserve"> </w:t>
      </w:r>
      <w:r w:rsidR="0071468B" w:rsidRPr="008F406E">
        <w:rPr>
          <w:rFonts w:ascii="Verdana" w:hAnsi="Verdana" w:cs="Times New Roman"/>
        </w:rPr>
        <w:t>historial de infarto agudo al miocardio con 91%, tabaquismo 81%, hipertensión arterial 80</w:t>
      </w:r>
      <w:r w:rsidR="00856AE0" w:rsidRPr="008F406E">
        <w:rPr>
          <w:rFonts w:ascii="Verdana" w:hAnsi="Verdana" w:cs="Times New Roman"/>
        </w:rPr>
        <w:t>%, sobrepeso u obesidad 78%, y por ultimo y más importante los niveles de depresión registrados en un</w:t>
      </w:r>
      <w:r w:rsidR="0071468B" w:rsidRPr="008F406E">
        <w:rPr>
          <w:rFonts w:ascii="Verdana" w:hAnsi="Verdana" w:cs="Times New Roman"/>
        </w:rPr>
        <w:t xml:space="preserve"> 25% y ansiedad de 15% </w:t>
      </w:r>
      <w:r w:rsidR="00856AE0" w:rsidRPr="008F406E">
        <w:rPr>
          <w:rFonts w:ascii="Verdana" w:hAnsi="Verdana" w:cs="Times New Roman"/>
        </w:rPr>
        <w:t xml:space="preserve">siendo los principales factores de enfoque de la presente investigación </w:t>
      </w:r>
      <w:r w:rsidR="00DC5E8F" w:rsidRPr="008F406E">
        <w:rPr>
          <w:rFonts w:ascii="Verdana" w:hAnsi="Verdana" w:cs="Times New Roman"/>
        </w:rPr>
        <w:t>(Tabla 2)</w:t>
      </w:r>
      <w:r w:rsidR="00E53F2E" w:rsidRPr="008F406E">
        <w:rPr>
          <w:rFonts w:ascii="Verdana" w:hAnsi="Verdana" w:cs="Times New Roman"/>
        </w:rPr>
        <w:t>.</w:t>
      </w:r>
      <w:r w:rsidR="00DC5E8F" w:rsidRPr="008F406E">
        <w:rPr>
          <w:rFonts w:ascii="Verdana" w:hAnsi="Verdana" w:cs="Times New Roman"/>
          <w:b/>
        </w:rPr>
        <w:t xml:space="preserve"> </w:t>
      </w:r>
    </w:p>
    <w:p w14:paraId="3EF2A66C" w14:textId="5AFD462F" w:rsidR="0021569B" w:rsidRPr="008F406E" w:rsidRDefault="00492C70" w:rsidP="00DC5E8F">
      <w:pPr>
        <w:spacing w:line="360" w:lineRule="auto"/>
        <w:jc w:val="both"/>
        <w:rPr>
          <w:rFonts w:ascii="Verdana" w:hAnsi="Verdana" w:cs="Times New Roman"/>
        </w:rPr>
      </w:pPr>
      <w:r w:rsidRPr="008F406E">
        <w:rPr>
          <w:rFonts w:ascii="Verdana" w:hAnsi="Verdana" w:cs="Times New Roman"/>
        </w:rPr>
        <w:lastRenderedPageBreak/>
        <w:t>Dentro de los procedimientos quirúrgicos cardiovasculares</w:t>
      </w:r>
      <w:r w:rsidR="0036642C" w:rsidRPr="008F406E">
        <w:rPr>
          <w:rFonts w:ascii="Verdana" w:hAnsi="Verdana" w:cs="Times New Roman"/>
        </w:rPr>
        <w:t xml:space="preserve"> más utilizados </w:t>
      </w:r>
      <w:r w:rsidRPr="008F406E">
        <w:rPr>
          <w:rFonts w:ascii="Verdana" w:hAnsi="Verdana" w:cs="Times New Roman"/>
        </w:rPr>
        <w:t xml:space="preserve">en los </w:t>
      </w:r>
      <w:r w:rsidR="0036642C" w:rsidRPr="008F406E">
        <w:rPr>
          <w:rFonts w:ascii="Verdana" w:hAnsi="Verdana" w:cs="Times New Roman"/>
        </w:rPr>
        <w:t>participantes (n= 764) se encuentra en primer lugar la r</w:t>
      </w:r>
      <w:r w:rsidRPr="008F406E">
        <w:rPr>
          <w:rFonts w:ascii="Verdana" w:hAnsi="Verdana" w:cs="Times New Roman"/>
        </w:rPr>
        <w:t xml:space="preserve">evascularización miocardiaca </w:t>
      </w:r>
      <w:r w:rsidR="00DC5E8F" w:rsidRPr="008F406E">
        <w:rPr>
          <w:rFonts w:ascii="Verdana" w:hAnsi="Verdana" w:cs="Times New Roman"/>
        </w:rPr>
        <w:t>con un 44.1</w:t>
      </w:r>
      <w:r w:rsidR="0036642C" w:rsidRPr="008F406E">
        <w:rPr>
          <w:rFonts w:ascii="Verdana" w:hAnsi="Verdana" w:cs="Times New Roman"/>
        </w:rPr>
        <w:t>%</w:t>
      </w:r>
      <w:r w:rsidR="00882445" w:rsidRPr="008F406E">
        <w:rPr>
          <w:rFonts w:ascii="Verdana" w:hAnsi="Verdana" w:cs="Times New Roman"/>
        </w:rPr>
        <w:t>,</w:t>
      </w:r>
      <w:r w:rsidR="0036642C" w:rsidRPr="008F406E">
        <w:rPr>
          <w:rFonts w:ascii="Verdana" w:hAnsi="Verdana" w:cs="Times New Roman"/>
        </w:rPr>
        <w:t xml:space="preserve"> posteriormente la</w:t>
      </w:r>
      <w:r w:rsidR="00882445" w:rsidRPr="008F406E">
        <w:rPr>
          <w:rFonts w:ascii="Verdana" w:hAnsi="Verdana" w:cs="Times New Roman"/>
        </w:rPr>
        <w:t xml:space="preserve"> angioplastia </w:t>
      </w:r>
      <w:r w:rsidR="00DC5E8F" w:rsidRPr="008F406E">
        <w:rPr>
          <w:rFonts w:ascii="Verdana" w:hAnsi="Verdana" w:cs="Times New Roman"/>
        </w:rPr>
        <w:t>con 32.73</w:t>
      </w:r>
      <w:r w:rsidR="0036642C" w:rsidRPr="008F406E">
        <w:rPr>
          <w:rFonts w:ascii="Verdana" w:hAnsi="Verdana" w:cs="Times New Roman"/>
        </w:rPr>
        <w:t>%</w:t>
      </w:r>
      <w:r w:rsidR="00916129" w:rsidRPr="008F406E">
        <w:rPr>
          <w:rFonts w:ascii="Verdana" w:hAnsi="Verdana" w:cs="Times New Roman"/>
        </w:rPr>
        <w:t>,</w:t>
      </w:r>
      <w:r w:rsidR="0036642C" w:rsidRPr="008F406E">
        <w:rPr>
          <w:rFonts w:ascii="Verdana" w:hAnsi="Verdana" w:cs="Times New Roman"/>
        </w:rPr>
        <w:t xml:space="preserve"> el reemplazo</w:t>
      </w:r>
      <w:r w:rsidR="00DC5E8F" w:rsidRPr="008F406E">
        <w:rPr>
          <w:rFonts w:ascii="Verdana" w:hAnsi="Verdana" w:cs="Times New Roman"/>
        </w:rPr>
        <w:t xml:space="preserve"> valvular con 12.17%,</w:t>
      </w:r>
      <w:r w:rsidR="00973A88" w:rsidRPr="008F406E">
        <w:rPr>
          <w:rFonts w:ascii="Verdana" w:hAnsi="Verdana" w:cs="Times New Roman"/>
        </w:rPr>
        <w:t xml:space="preserve"> cirugía</w:t>
      </w:r>
      <w:r w:rsidR="0013419B" w:rsidRPr="008F406E">
        <w:rPr>
          <w:rFonts w:ascii="Verdana" w:hAnsi="Verdana" w:cs="Times New Roman"/>
        </w:rPr>
        <w:t xml:space="preserve"> de Bentall</w:t>
      </w:r>
      <w:r w:rsidR="00973A88" w:rsidRPr="008F406E">
        <w:rPr>
          <w:rFonts w:ascii="Verdana" w:hAnsi="Verdana" w:cs="Times New Roman"/>
        </w:rPr>
        <w:t xml:space="preserve"> contando con 4.97% </w:t>
      </w:r>
      <w:r w:rsidR="0013419B" w:rsidRPr="008F406E">
        <w:rPr>
          <w:rFonts w:ascii="Verdana" w:hAnsi="Verdana" w:cs="Times New Roman"/>
        </w:rPr>
        <w:t xml:space="preserve">y en porcentajes menores el </w:t>
      </w:r>
      <w:r w:rsidR="00973A88" w:rsidRPr="008F406E">
        <w:rPr>
          <w:rFonts w:ascii="Verdana" w:hAnsi="Verdana" w:cs="Times New Roman"/>
        </w:rPr>
        <w:t>c</w:t>
      </w:r>
      <w:r w:rsidR="00DC5E8F" w:rsidRPr="008F406E">
        <w:rPr>
          <w:rFonts w:ascii="Verdana" w:hAnsi="Verdana" w:cs="Times New Roman"/>
        </w:rPr>
        <w:t>ierre de comunicación i</w:t>
      </w:r>
      <w:r w:rsidR="00973A88" w:rsidRPr="008F406E">
        <w:rPr>
          <w:rFonts w:ascii="Verdana" w:hAnsi="Verdana" w:cs="Times New Roman"/>
        </w:rPr>
        <w:t>nterauricula</w:t>
      </w:r>
      <w:r w:rsidR="0013419B" w:rsidRPr="008F406E">
        <w:rPr>
          <w:rFonts w:ascii="Verdana" w:hAnsi="Verdana" w:cs="Times New Roman"/>
        </w:rPr>
        <w:t>r y el</w:t>
      </w:r>
      <w:r w:rsidR="0036642C" w:rsidRPr="008F406E">
        <w:rPr>
          <w:rFonts w:ascii="Verdana" w:hAnsi="Verdana" w:cs="Times New Roman"/>
        </w:rPr>
        <w:t xml:space="preserve"> transplante </w:t>
      </w:r>
      <w:r w:rsidR="0013419B" w:rsidRPr="008F406E">
        <w:rPr>
          <w:rFonts w:ascii="Verdana" w:hAnsi="Verdana" w:cs="Times New Roman"/>
        </w:rPr>
        <w:t>cardiaco</w:t>
      </w:r>
      <w:r w:rsidR="006062C3" w:rsidRPr="008F406E">
        <w:rPr>
          <w:rFonts w:ascii="Verdana" w:hAnsi="Verdana" w:cs="Times New Roman"/>
        </w:rPr>
        <w:t xml:space="preserve"> (Tabla 3)</w:t>
      </w:r>
      <w:r w:rsidR="00003008" w:rsidRPr="008F406E">
        <w:rPr>
          <w:rFonts w:ascii="Verdana" w:hAnsi="Verdana" w:cs="Times New Roman"/>
        </w:rPr>
        <w:t>.</w:t>
      </w:r>
    </w:p>
    <w:p w14:paraId="3DCEACCB" w14:textId="6B998734" w:rsidR="007E7DA3" w:rsidRPr="008F406E" w:rsidRDefault="0021569B" w:rsidP="00DE124A">
      <w:pPr>
        <w:spacing w:line="360" w:lineRule="auto"/>
        <w:jc w:val="both"/>
        <w:rPr>
          <w:rFonts w:ascii="Verdana" w:hAnsi="Verdana" w:cs="Times New Roman"/>
        </w:rPr>
      </w:pPr>
      <w:r w:rsidRPr="008F406E">
        <w:rPr>
          <w:rFonts w:ascii="Verdana" w:hAnsi="Verdana" w:cs="Times New Roman"/>
        </w:rPr>
        <w:t>Por otro lado,</w:t>
      </w:r>
      <w:r w:rsidR="000537EF" w:rsidRPr="008F406E">
        <w:rPr>
          <w:rFonts w:ascii="Verdana" w:hAnsi="Verdana" w:cs="Times New Roman"/>
        </w:rPr>
        <w:t xml:space="preserve"> al comparar los resultados post-entrenamiento </w:t>
      </w:r>
      <w:r w:rsidR="00A57C10" w:rsidRPr="008F406E">
        <w:rPr>
          <w:rFonts w:ascii="Verdana" w:hAnsi="Verdana" w:cs="Times New Roman"/>
        </w:rPr>
        <w:t>se logró identificar cambios significativos en distintos aspectos, mencionando primera</w:t>
      </w:r>
      <w:r w:rsidR="00122E0D" w:rsidRPr="008F406E">
        <w:rPr>
          <w:rFonts w:ascii="Verdana" w:hAnsi="Verdana" w:cs="Times New Roman"/>
        </w:rPr>
        <w:t>mente e</w:t>
      </w:r>
      <w:r w:rsidR="0053566E" w:rsidRPr="008F406E">
        <w:rPr>
          <w:rFonts w:ascii="Verdana" w:hAnsi="Verdana" w:cs="Times New Roman"/>
        </w:rPr>
        <w:t xml:space="preserve">l cambio en </w:t>
      </w:r>
      <w:r w:rsidR="005C0B27" w:rsidRPr="008F406E">
        <w:rPr>
          <w:rFonts w:ascii="Verdana" w:hAnsi="Verdana" w:cs="Times New Roman"/>
        </w:rPr>
        <w:t xml:space="preserve">el </w:t>
      </w:r>
      <w:r w:rsidR="0053566E" w:rsidRPr="008F406E">
        <w:rPr>
          <w:rFonts w:ascii="Verdana" w:hAnsi="Verdana" w:cs="Times New Roman"/>
        </w:rPr>
        <w:t>peso (GE1:80</w:t>
      </w:r>
      <w:r w:rsidR="00A57C10" w:rsidRPr="008F406E">
        <w:rPr>
          <w:rFonts w:ascii="Verdana" w:hAnsi="Verdana" w:cs="Times New Roman"/>
        </w:rPr>
        <w:t>±</w:t>
      </w:r>
      <w:r w:rsidR="0053566E" w:rsidRPr="008F406E">
        <w:rPr>
          <w:rFonts w:ascii="Verdana" w:hAnsi="Verdana" w:cs="Times New Roman"/>
        </w:rPr>
        <w:t>14,9 vs 75</w:t>
      </w:r>
      <w:r w:rsidR="00A57C10" w:rsidRPr="008F406E">
        <w:rPr>
          <w:rFonts w:ascii="Verdana" w:hAnsi="Verdana" w:cs="Times New Roman"/>
        </w:rPr>
        <w:t>±</w:t>
      </w:r>
      <w:r w:rsidR="0053566E" w:rsidRPr="008F406E">
        <w:rPr>
          <w:rFonts w:ascii="Verdana" w:hAnsi="Verdana" w:cs="Times New Roman"/>
        </w:rPr>
        <w:t>4,5 GE2:79</w:t>
      </w:r>
      <w:r w:rsidR="00A57C10" w:rsidRPr="008F406E">
        <w:rPr>
          <w:rFonts w:ascii="Verdana" w:hAnsi="Verdana" w:cs="Times New Roman"/>
        </w:rPr>
        <w:t>±</w:t>
      </w:r>
      <w:r w:rsidR="0053566E" w:rsidRPr="008F406E">
        <w:rPr>
          <w:rFonts w:ascii="Verdana" w:hAnsi="Verdana" w:cs="Times New Roman"/>
        </w:rPr>
        <w:t>11,6 vs 72</w:t>
      </w:r>
      <w:r w:rsidR="00A57C10" w:rsidRPr="008F406E">
        <w:rPr>
          <w:rFonts w:ascii="Verdana" w:hAnsi="Verdana" w:cs="Times New Roman"/>
        </w:rPr>
        <w:t>±</w:t>
      </w:r>
      <w:r w:rsidR="0053566E" w:rsidRPr="008F406E">
        <w:rPr>
          <w:rFonts w:ascii="Verdana" w:hAnsi="Verdana" w:cs="Times New Roman"/>
        </w:rPr>
        <w:t>4,7 GC: 75</w:t>
      </w:r>
      <w:r w:rsidR="00A57C10" w:rsidRPr="008F406E">
        <w:rPr>
          <w:rFonts w:ascii="Verdana" w:hAnsi="Verdana" w:cs="Times New Roman"/>
        </w:rPr>
        <w:t>±</w:t>
      </w:r>
      <w:r w:rsidR="0053566E" w:rsidRPr="008F406E">
        <w:rPr>
          <w:rFonts w:ascii="Verdana" w:hAnsi="Verdana" w:cs="Times New Roman"/>
        </w:rPr>
        <w:t>18,3 vs 73</w:t>
      </w:r>
      <w:r w:rsidR="00A57C10" w:rsidRPr="008F406E">
        <w:rPr>
          <w:rFonts w:ascii="Verdana" w:hAnsi="Verdana" w:cs="Times New Roman"/>
        </w:rPr>
        <w:t>±7,2</w:t>
      </w:r>
      <w:r w:rsidR="008208CB" w:rsidRPr="008F406E">
        <w:rPr>
          <w:rFonts w:ascii="Verdana" w:hAnsi="Verdana" w:cs="Times New Roman"/>
        </w:rPr>
        <w:t xml:space="preserve">; </w:t>
      </w:r>
      <w:r w:rsidR="008208CB" w:rsidRPr="008F406E">
        <w:rPr>
          <w:rFonts w:ascii="Verdana" w:hAnsi="Verdana" w:cs="Times New Roman"/>
          <w:i/>
        </w:rPr>
        <w:t>p</w:t>
      </w:r>
      <w:r w:rsidR="008208CB" w:rsidRPr="008F406E">
        <w:rPr>
          <w:rFonts w:ascii="Verdana" w:hAnsi="Verdana" w:cs="Times New Roman"/>
        </w:rPr>
        <w:t>= &lt;0,001</w:t>
      </w:r>
      <w:r w:rsidR="00A57C10" w:rsidRPr="008F406E">
        <w:rPr>
          <w:rFonts w:ascii="Verdana" w:hAnsi="Verdana" w:cs="Times New Roman"/>
        </w:rPr>
        <w:t>)</w:t>
      </w:r>
      <w:r w:rsidR="00973A88" w:rsidRPr="008F406E">
        <w:rPr>
          <w:rFonts w:ascii="Verdana" w:hAnsi="Verdana" w:cs="Times New Roman"/>
        </w:rPr>
        <w:t xml:space="preserve"> y</w:t>
      </w:r>
      <w:r w:rsidR="008208CB" w:rsidRPr="008F406E">
        <w:rPr>
          <w:rFonts w:ascii="Verdana" w:hAnsi="Verdana"/>
        </w:rPr>
        <w:t xml:space="preserve"> </w:t>
      </w:r>
      <w:r w:rsidR="00973A88" w:rsidRPr="008F406E">
        <w:rPr>
          <w:rFonts w:ascii="Verdana" w:hAnsi="Verdana" w:cs="Times New Roman"/>
        </w:rPr>
        <w:t>de igual forma</w:t>
      </w:r>
      <w:r w:rsidR="008208CB" w:rsidRPr="008F406E">
        <w:rPr>
          <w:rFonts w:ascii="Verdana" w:hAnsi="Verdana" w:cs="Times New Roman"/>
        </w:rPr>
        <w:t xml:space="preserve"> el</w:t>
      </w:r>
      <w:r w:rsidR="0053566E" w:rsidRPr="008F406E">
        <w:rPr>
          <w:rFonts w:ascii="Verdana" w:hAnsi="Verdana" w:cs="Times New Roman"/>
        </w:rPr>
        <w:t xml:space="preserve"> IMC (GE1:32±3,1 vs 28±5,3 GE2:31±4,6 vs 25±3,5 GC:29±3,9 vs 27±</w:t>
      </w:r>
      <w:r w:rsidR="008208CB" w:rsidRPr="008F406E">
        <w:rPr>
          <w:rFonts w:ascii="Verdana" w:hAnsi="Verdana" w:cs="Times New Roman"/>
        </w:rPr>
        <w:t xml:space="preserve">8,8; </w:t>
      </w:r>
      <w:r w:rsidR="008208CB" w:rsidRPr="008F406E">
        <w:rPr>
          <w:rFonts w:ascii="Verdana" w:hAnsi="Verdana" w:cs="Times New Roman"/>
          <w:i/>
        </w:rPr>
        <w:t>p</w:t>
      </w:r>
      <w:r w:rsidR="008208CB" w:rsidRPr="008F406E">
        <w:rPr>
          <w:rFonts w:ascii="Verdana" w:hAnsi="Verdana" w:cs="Times New Roman"/>
        </w:rPr>
        <w:t>= &lt;0,002), también en la c</w:t>
      </w:r>
      <w:r w:rsidR="00973A88" w:rsidRPr="008F406E">
        <w:rPr>
          <w:rFonts w:ascii="Verdana" w:hAnsi="Verdana" w:cs="Times New Roman"/>
        </w:rPr>
        <w:t>ircu</w:t>
      </w:r>
      <w:r w:rsidR="008208CB" w:rsidRPr="008F406E">
        <w:rPr>
          <w:rFonts w:ascii="Verdana" w:hAnsi="Verdana" w:cs="Times New Roman"/>
        </w:rPr>
        <w:t xml:space="preserve">nferencia abdominal </w:t>
      </w:r>
      <w:r w:rsidR="0053566E" w:rsidRPr="008F406E">
        <w:rPr>
          <w:rFonts w:ascii="Verdana" w:hAnsi="Verdana" w:cs="Times New Roman"/>
        </w:rPr>
        <w:t xml:space="preserve">se </w:t>
      </w:r>
      <w:r w:rsidR="00003008" w:rsidRPr="008F406E">
        <w:rPr>
          <w:rFonts w:ascii="Verdana" w:hAnsi="Verdana" w:cs="Times New Roman"/>
        </w:rPr>
        <w:t>evidenció</w:t>
      </w:r>
      <w:r w:rsidR="008208CB" w:rsidRPr="008F406E">
        <w:rPr>
          <w:rFonts w:ascii="Verdana" w:hAnsi="Verdana" w:cs="Times New Roman"/>
        </w:rPr>
        <w:t xml:space="preserve"> un</w:t>
      </w:r>
      <w:r w:rsidR="005C0B27" w:rsidRPr="008F406E">
        <w:rPr>
          <w:rFonts w:ascii="Verdana" w:hAnsi="Verdana" w:cs="Times New Roman"/>
        </w:rPr>
        <w:t>os</w:t>
      </w:r>
      <w:r w:rsidR="008208CB" w:rsidRPr="008F406E">
        <w:rPr>
          <w:rFonts w:ascii="Verdana" w:hAnsi="Verdana" w:cs="Times New Roman"/>
        </w:rPr>
        <w:t xml:space="preserve"> cambio</w:t>
      </w:r>
      <w:r w:rsidR="005C0B27" w:rsidRPr="008F406E">
        <w:rPr>
          <w:rFonts w:ascii="Verdana" w:hAnsi="Verdana" w:cs="Times New Roman"/>
        </w:rPr>
        <w:t>s significativos</w:t>
      </w:r>
      <w:r w:rsidR="0053566E" w:rsidRPr="008F406E">
        <w:rPr>
          <w:rFonts w:ascii="Verdana" w:hAnsi="Verdana" w:cs="Times New Roman"/>
        </w:rPr>
        <w:t xml:space="preserve"> (GE1:90</w:t>
      </w:r>
      <w:r w:rsidR="008208CB" w:rsidRPr="008F406E">
        <w:rPr>
          <w:rFonts w:ascii="Verdana" w:hAnsi="Verdana" w:cs="Times New Roman"/>
        </w:rPr>
        <w:t>±</w:t>
      </w:r>
      <w:r w:rsidR="0053566E" w:rsidRPr="008F406E">
        <w:rPr>
          <w:rFonts w:ascii="Verdana" w:hAnsi="Verdana" w:cs="Times New Roman"/>
        </w:rPr>
        <w:t>6,5 vs 86</w:t>
      </w:r>
      <w:r w:rsidR="008208CB" w:rsidRPr="008F406E">
        <w:rPr>
          <w:rFonts w:ascii="Verdana" w:hAnsi="Verdana" w:cs="Times New Roman"/>
        </w:rPr>
        <w:t>±</w:t>
      </w:r>
      <w:r w:rsidR="0053566E" w:rsidRPr="008F406E">
        <w:rPr>
          <w:rFonts w:ascii="Verdana" w:hAnsi="Verdana" w:cs="Times New Roman"/>
        </w:rPr>
        <w:t>6,1 GE2:93</w:t>
      </w:r>
      <w:r w:rsidR="008208CB" w:rsidRPr="008F406E">
        <w:rPr>
          <w:rFonts w:ascii="Verdana" w:hAnsi="Verdana" w:cs="Times New Roman"/>
        </w:rPr>
        <w:t>±</w:t>
      </w:r>
      <w:r w:rsidR="0053566E" w:rsidRPr="008F406E">
        <w:rPr>
          <w:rFonts w:ascii="Verdana" w:hAnsi="Verdana" w:cs="Times New Roman"/>
        </w:rPr>
        <w:t>9,7 vs 84</w:t>
      </w:r>
      <w:r w:rsidR="008208CB" w:rsidRPr="008F406E">
        <w:rPr>
          <w:rFonts w:ascii="Verdana" w:hAnsi="Verdana" w:cs="Times New Roman"/>
        </w:rPr>
        <w:t>±</w:t>
      </w:r>
      <w:r w:rsidR="0053566E" w:rsidRPr="008F406E">
        <w:rPr>
          <w:rFonts w:ascii="Verdana" w:hAnsi="Verdana" w:cs="Times New Roman"/>
        </w:rPr>
        <w:t>5,4 GC:</w:t>
      </w:r>
      <w:r w:rsidR="008208CB" w:rsidRPr="008F406E">
        <w:rPr>
          <w:rFonts w:ascii="Verdana" w:hAnsi="Verdana" w:cs="Times New Roman"/>
        </w:rPr>
        <w:t>8</w:t>
      </w:r>
      <w:r w:rsidR="0053566E" w:rsidRPr="008F406E">
        <w:rPr>
          <w:rFonts w:ascii="Verdana" w:hAnsi="Verdana" w:cs="Times New Roman"/>
        </w:rPr>
        <w:t>9</w:t>
      </w:r>
      <w:r w:rsidR="008208CB" w:rsidRPr="008F406E">
        <w:rPr>
          <w:rFonts w:ascii="Verdana" w:hAnsi="Verdana" w:cs="Times New Roman"/>
        </w:rPr>
        <w:t xml:space="preserve">±7,2 </w:t>
      </w:r>
      <w:r w:rsidR="0053566E" w:rsidRPr="008F406E">
        <w:rPr>
          <w:rFonts w:ascii="Verdana" w:hAnsi="Verdana" w:cs="Times New Roman"/>
        </w:rPr>
        <w:t>vs 86</w:t>
      </w:r>
      <w:r w:rsidR="008208CB" w:rsidRPr="008F406E">
        <w:rPr>
          <w:rFonts w:ascii="Verdana" w:hAnsi="Verdana" w:cs="Times New Roman"/>
        </w:rPr>
        <w:t xml:space="preserve">±9,6; </w:t>
      </w:r>
      <w:r w:rsidR="008208CB" w:rsidRPr="008F406E">
        <w:rPr>
          <w:rFonts w:ascii="Verdana" w:hAnsi="Verdana" w:cs="Times New Roman"/>
          <w:i/>
        </w:rPr>
        <w:t>p</w:t>
      </w:r>
      <w:r w:rsidR="005C0B27" w:rsidRPr="008F406E">
        <w:rPr>
          <w:rFonts w:ascii="Verdana" w:hAnsi="Verdana" w:cs="Times New Roman"/>
        </w:rPr>
        <w:t>=&lt;0,001). R</w:t>
      </w:r>
      <w:r w:rsidR="008208CB" w:rsidRPr="008F406E">
        <w:rPr>
          <w:rFonts w:ascii="Verdana" w:hAnsi="Verdana" w:cs="Times New Roman"/>
        </w:rPr>
        <w:t xml:space="preserve">especto al procentaje graso de igual forma los </w:t>
      </w:r>
      <w:r w:rsidR="0053566E" w:rsidRPr="008F406E">
        <w:rPr>
          <w:rFonts w:ascii="Verdana" w:hAnsi="Verdana" w:cs="Times New Roman"/>
        </w:rPr>
        <w:t>cambios fueron notorios (GE1:25</w:t>
      </w:r>
      <w:r w:rsidR="008208CB" w:rsidRPr="008F406E">
        <w:rPr>
          <w:rFonts w:ascii="Verdana" w:hAnsi="Verdana" w:cs="Times New Roman"/>
        </w:rPr>
        <w:t>±</w:t>
      </w:r>
      <w:r w:rsidR="0053566E" w:rsidRPr="008F406E">
        <w:rPr>
          <w:rFonts w:ascii="Verdana" w:hAnsi="Verdana" w:cs="Times New Roman"/>
        </w:rPr>
        <w:t>2,4 vs 21</w:t>
      </w:r>
      <w:r w:rsidR="008208CB" w:rsidRPr="008F406E">
        <w:rPr>
          <w:rFonts w:ascii="Verdana" w:hAnsi="Verdana" w:cs="Times New Roman"/>
        </w:rPr>
        <w:t>±5,5 GE2:</w:t>
      </w:r>
      <w:r w:rsidR="00105BC8" w:rsidRPr="008F406E">
        <w:rPr>
          <w:rFonts w:ascii="Verdana" w:hAnsi="Verdana" w:cs="Times New Roman"/>
        </w:rPr>
        <w:t>2</w:t>
      </w:r>
      <w:r w:rsidR="0053566E" w:rsidRPr="008F406E">
        <w:rPr>
          <w:rFonts w:ascii="Verdana" w:hAnsi="Verdana" w:cs="Times New Roman"/>
        </w:rPr>
        <w:t>9</w:t>
      </w:r>
      <w:r w:rsidR="00105BC8" w:rsidRPr="008F406E">
        <w:rPr>
          <w:rFonts w:ascii="Verdana" w:hAnsi="Verdana" w:cs="Times New Roman"/>
        </w:rPr>
        <w:t>±4,3</w:t>
      </w:r>
      <w:r w:rsidR="0053566E" w:rsidRPr="008F406E">
        <w:rPr>
          <w:rFonts w:ascii="Verdana" w:hAnsi="Verdana" w:cs="Times New Roman"/>
        </w:rPr>
        <w:t xml:space="preserve"> vs 23</w:t>
      </w:r>
      <w:r w:rsidR="00105BC8" w:rsidRPr="008F406E">
        <w:rPr>
          <w:rFonts w:ascii="Verdana" w:hAnsi="Verdana" w:cs="Times New Roman"/>
        </w:rPr>
        <w:t>±</w:t>
      </w:r>
      <w:r w:rsidR="0053566E" w:rsidRPr="008F406E">
        <w:rPr>
          <w:rFonts w:ascii="Verdana" w:hAnsi="Verdana" w:cs="Times New Roman"/>
        </w:rPr>
        <w:t>4,9 GC:27</w:t>
      </w:r>
      <w:r w:rsidR="00105BC8" w:rsidRPr="008F406E">
        <w:rPr>
          <w:rFonts w:ascii="Verdana" w:hAnsi="Verdana" w:cs="Times New Roman"/>
        </w:rPr>
        <w:t>±</w:t>
      </w:r>
      <w:r w:rsidR="0053566E" w:rsidRPr="008F406E">
        <w:rPr>
          <w:rFonts w:ascii="Verdana" w:hAnsi="Verdana" w:cs="Times New Roman"/>
        </w:rPr>
        <w:t>15,6 vs 30</w:t>
      </w:r>
      <w:r w:rsidR="00105BC8" w:rsidRPr="008F406E">
        <w:rPr>
          <w:rFonts w:ascii="Verdana" w:hAnsi="Verdana" w:cs="Times New Roman"/>
        </w:rPr>
        <w:t>±11,4</w:t>
      </w:r>
      <w:r w:rsidR="0053566E" w:rsidRPr="008F406E">
        <w:rPr>
          <w:rFonts w:ascii="Verdana" w:hAnsi="Verdana" w:cs="Times New Roman"/>
        </w:rPr>
        <w:t xml:space="preserve">; </w:t>
      </w:r>
      <w:r w:rsidR="0053566E" w:rsidRPr="008F406E">
        <w:rPr>
          <w:rFonts w:ascii="Verdana" w:hAnsi="Verdana" w:cs="Times New Roman"/>
          <w:i/>
        </w:rPr>
        <w:t>p</w:t>
      </w:r>
      <w:r w:rsidR="0053566E" w:rsidRPr="008F406E">
        <w:rPr>
          <w:rFonts w:ascii="Verdana" w:hAnsi="Verdana" w:cs="Times New Roman"/>
        </w:rPr>
        <w:t>=&lt;0,002</w:t>
      </w:r>
      <w:r w:rsidR="008208CB" w:rsidRPr="008F406E">
        <w:rPr>
          <w:rFonts w:ascii="Verdana" w:hAnsi="Verdana" w:cs="Times New Roman"/>
        </w:rPr>
        <w:t>)</w:t>
      </w:r>
      <w:r w:rsidR="00973A88" w:rsidRPr="008F406E">
        <w:rPr>
          <w:rFonts w:ascii="Verdana" w:hAnsi="Verdana" w:cs="Times New Roman"/>
        </w:rPr>
        <w:t xml:space="preserve"> </w:t>
      </w:r>
      <w:r w:rsidR="005C0B27" w:rsidRPr="008F406E">
        <w:rPr>
          <w:rFonts w:ascii="Verdana" w:hAnsi="Verdana" w:cs="Times New Roman"/>
        </w:rPr>
        <w:t>al igual que en e</w:t>
      </w:r>
      <w:r w:rsidR="0053566E" w:rsidRPr="008F406E">
        <w:rPr>
          <w:rFonts w:ascii="Verdana" w:hAnsi="Verdana" w:cs="Times New Roman"/>
        </w:rPr>
        <w:t>l porcentaje muscular (GE1:32</w:t>
      </w:r>
      <w:r w:rsidR="00105BC8" w:rsidRPr="008F406E">
        <w:rPr>
          <w:rFonts w:ascii="Verdana" w:hAnsi="Verdana" w:cs="Times New Roman"/>
        </w:rPr>
        <w:t>±</w:t>
      </w:r>
      <w:r w:rsidR="0053566E" w:rsidRPr="008F406E">
        <w:rPr>
          <w:rFonts w:ascii="Verdana" w:hAnsi="Verdana" w:cs="Times New Roman"/>
        </w:rPr>
        <w:t>9,1 vs 36</w:t>
      </w:r>
      <w:r w:rsidR="00105BC8" w:rsidRPr="008F406E">
        <w:rPr>
          <w:rFonts w:ascii="Verdana" w:hAnsi="Verdana" w:cs="Times New Roman"/>
        </w:rPr>
        <w:t>±</w:t>
      </w:r>
      <w:r w:rsidR="0053566E" w:rsidRPr="008F406E">
        <w:rPr>
          <w:rFonts w:ascii="Verdana" w:hAnsi="Verdana" w:cs="Times New Roman"/>
        </w:rPr>
        <w:t>5,7 GE2:30</w:t>
      </w:r>
      <w:r w:rsidR="00105BC8" w:rsidRPr="008F406E">
        <w:rPr>
          <w:rFonts w:ascii="Verdana" w:hAnsi="Verdana" w:cs="Times New Roman"/>
        </w:rPr>
        <w:t>±</w:t>
      </w:r>
      <w:r w:rsidR="0053566E" w:rsidRPr="008F406E">
        <w:rPr>
          <w:rFonts w:ascii="Verdana" w:hAnsi="Verdana" w:cs="Times New Roman"/>
        </w:rPr>
        <w:t>12,9 vs 38</w:t>
      </w:r>
      <w:r w:rsidR="00105BC8" w:rsidRPr="008F406E">
        <w:rPr>
          <w:rFonts w:ascii="Verdana" w:hAnsi="Verdana" w:cs="Times New Roman"/>
        </w:rPr>
        <w:t>±</w:t>
      </w:r>
      <w:r w:rsidR="0053566E" w:rsidRPr="008F406E">
        <w:rPr>
          <w:rFonts w:ascii="Verdana" w:hAnsi="Verdana" w:cs="Times New Roman"/>
        </w:rPr>
        <w:t>6,3 GC:29</w:t>
      </w:r>
      <w:r w:rsidR="00105BC8" w:rsidRPr="008F406E">
        <w:rPr>
          <w:rFonts w:ascii="Verdana" w:hAnsi="Verdana" w:cs="Times New Roman"/>
        </w:rPr>
        <w:t>±</w:t>
      </w:r>
      <w:r w:rsidR="0053566E" w:rsidRPr="008F406E">
        <w:rPr>
          <w:rFonts w:ascii="Verdana" w:hAnsi="Verdana" w:cs="Times New Roman"/>
        </w:rPr>
        <w:t>15,6 vs 30</w:t>
      </w:r>
      <w:r w:rsidR="00105BC8" w:rsidRPr="008F406E">
        <w:rPr>
          <w:rFonts w:ascii="Verdana" w:hAnsi="Verdana" w:cs="Times New Roman"/>
        </w:rPr>
        <w:t xml:space="preserve">±11,4; </w:t>
      </w:r>
      <w:r w:rsidR="00105BC8" w:rsidRPr="008F406E">
        <w:rPr>
          <w:rFonts w:ascii="Verdana" w:hAnsi="Verdana" w:cs="Times New Roman"/>
          <w:i/>
        </w:rPr>
        <w:t>p</w:t>
      </w:r>
      <w:r w:rsidR="00105BC8" w:rsidRPr="008F406E">
        <w:rPr>
          <w:rFonts w:ascii="Verdana" w:hAnsi="Verdana" w:cs="Times New Roman"/>
        </w:rPr>
        <w:t>=&lt;0,001)</w:t>
      </w:r>
      <w:r w:rsidR="00AD5587">
        <w:rPr>
          <w:rFonts w:ascii="Verdana" w:hAnsi="Verdana" w:cs="Times New Roman"/>
        </w:rPr>
        <w:t xml:space="preserve"> (Tabla 4)</w:t>
      </w:r>
      <w:r w:rsidR="007E7DA3" w:rsidRPr="008F406E">
        <w:rPr>
          <w:rFonts w:ascii="Verdana" w:hAnsi="Verdana" w:cs="Times New Roman"/>
        </w:rPr>
        <w:t>.</w:t>
      </w:r>
    </w:p>
    <w:p w14:paraId="5CFCA054" w14:textId="18E85A8B" w:rsidR="00122E0D" w:rsidRPr="008F406E" w:rsidRDefault="007E7DA3" w:rsidP="00DE124A">
      <w:pPr>
        <w:spacing w:line="360" w:lineRule="auto"/>
        <w:jc w:val="both"/>
        <w:rPr>
          <w:rFonts w:ascii="Verdana" w:hAnsi="Verdana" w:cs="Times New Roman"/>
        </w:rPr>
      </w:pPr>
      <w:r w:rsidRPr="008F406E">
        <w:rPr>
          <w:rFonts w:ascii="Verdana" w:hAnsi="Verdana" w:cs="Times New Roman"/>
        </w:rPr>
        <w:t>T</w:t>
      </w:r>
      <w:r w:rsidR="009B6E3C" w:rsidRPr="008F406E">
        <w:rPr>
          <w:rFonts w:ascii="Verdana" w:hAnsi="Verdana" w:cs="Times New Roman"/>
        </w:rPr>
        <w:t>ambién existieron cambios en cua</w:t>
      </w:r>
      <w:r w:rsidR="00E94F2D" w:rsidRPr="008F406E">
        <w:rPr>
          <w:rFonts w:ascii="Verdana" w:hAnsi="Verdana" w:cs="Times New Roman"/>
        </w:rPr>
        <w:t>nto a la fuerza prensil (GE1:23</w:t>
      </w:r>
      <w:r w:rsidR="009B6E3C" w:rsidRPr="008F406E">
        <w:rPr>
          <w:rFonts w:ascii="Verdana" w:hAnsi="Verdana" w:cs="Times New Roman"/>
        </w:rPr>
        <w:t>±</w:t>
      </w:r>
      <w:r w:rsidR="00E94F2D" w:rsidRPr="008F406E">
        <w:rPr>
          <w:rFonts w:ascii="Verdana" w:hAnsi="Verdana" w:cs="Times New Roman"/>
        </w:rPr>
        <w:t>10,1 vs 31</w:t>
      </w:r>
      <w:r w:rsidR="009B6E3C" w:rsidRPr="008F406E">
        <w:rPr>
          <w:rFonts w:ascii="Verdana" w:hAnsi="Verdana" w:cs="Times New Roman"/>
        </w:rPr>
        <w:t xml:space="preserve">±6,4 GE2: </w:t>
      </w:r>
      <w:r w:rsidR="00E94F2D" w:rsidRPr="008F406E">
        <w:rPr>
          <w:rFonts w:ascii="Verdana" w:hAnsi="Verdana" w:cs="Times New Roman"/>
        </w:rPr>
        <w:t>26,7</w:t>
      </w:r>
      <w:r w:rsidR="00A454F5" w:rsidRPr="008F406E">
        <w:rPr>
          <w:rFonts w:ascii="Verdana" w:hAnsi="Verdana" w:cs="Times New Roman"/>
        </w:rPr>
        <w:t>±</w:t>
      </w:r>
      <w:r w:rsidR="00E94F2D" w:rsidRPr="008F406E">
        <w:rPr>
          <w:rFonts w:ascii="Verdana" w:hAnsi="Verdana" w:cs="Times New Roman"/>
        </w:rPr>
        <w:t>4,2 vs 28</w:t>
      </w:r>
      <w:r w:rsidR="00A454F5" w:rsidRPr="008F406E">
        <w:rPr>
          <w:rFonts w:ascii="Verdana" w:hAnsi="Verdana" w:cs="Times New Roman"/>
        </w:rPr>
        <w:t>±5,0</w:t>
      </w:r>
      <w:r w:rsidR="009B6E3C" w:rsidRPr="008F406E">
        <w:rPr>
          <w:rFonts w:ascii="Verdana" w:hAnsi="Verdana" w:cs="Times New Roman"/>
        </w:rPr>
        <w:t xml:space="preserve"> GC:</w:t>
      </w:r>
      <w:r w:rsidR="00E94F2D" w:rsidRPr="008F406E">
        <w:rPr>
          <w:rFonts w:ascii="Verdana" w:hAnsi="Verdana" w:cs="Times New Roman"/>
        </w:rPr>
        <w:t>24</w:t>
      </w:r>
      <w:r w:rsidR="00A454F5" w:rsidRPr="008F406E">
        <w:rPr>
          <w:rFonts w:ascii="Verdana" w:hAnsi="Verdana" w:cs="Times New Roman"/>
        </w:rPr>
        <w:t>±</w:t>
      </w:r>
      <w:r w:rsidR="00E94F2D" w:rsidRPr="008F406E">
        <w:rPr>
          <w:rFonts w:ascii="Verdana" w:hAnsi="Verdana" w:cs="Times New Roman"/>
        </w:rPr>
        <w:t>7,6 vs 24</w:t>
      </w:r>
      <w:r w:rsidR="00A454F5" w:rsidRPr="008F406E">
        <w:rPr>
          <w:rFonts w:ascii="Verdana" w:hAnsi="Verdana" w:cs="Times New Roman"/>
        </w:rPr>
        <w:t>±9,2;</w:t>
      </w:r>
      <w:r w:rsidR="00E94F2D" w:rsidRPr="008F406E">
        <w:rPr>
          <w:rFonts w:ascii="Verdana" w:hAnsi="Verdana" w:cs="Times New Roman"/>
        </w:rPr>
        <w:t xml:space="preserve"> </w:t>
      </w:r>
      <w:r w:rsidR="00A454F5" w:rsidRPr="008F406E">
        <w:rPr>
          <w:rFonts w:ascii="Verdana" w:hAnsi="Verdana" w:cs="Times New Roman"/>
          <w:i/>
        </w:rPr>
        <w:t>p</w:t>
      </w:r>
      <w:r w:rsidR="00A454F5" w:rsidRPr="008F406E">
        <w:rPr>
          <w:rFonts w:ascii="Verdana" w:hAnsi="Verdana" w:cs="Times New Roman"/>
        </w:rPr>
        <w:t>= &lt;0,002</w:t>
      </w:r>
      <w:r w:rsidR="009B6E3C" w:rsidRPr="008F406E">
        <w:rPr>
          <w:rFonts w:ascii="Verdana" w:hAnsi="Verdana" w:cs="Times New Roman"/>
        </w:rPr>
        <w:t>)</w:t>
      </w:r>
      <w:r w:rsidR="00A454F5" w:rsidRPr="008F406E">
        <w:rPr>
          <w:rFonts w:ascii="Verdana" w:hAnsi="Verdana" w:cs="Times New Roman"/>
        </w:rPr>
        <w:t xml:space="preserve">, </w:t>
      </w:r>
      <w:r w:rsidR="00080FFA" w:rsidRPr="008F406E">
        <w:rPr>
          <w:rFonts w:ascii="Verdana" w:hAnsi="Verdana" w:cs="Times New Roman"/>
        </w:rPr>
        <w:t xml:space="preserve">y </w:t>
      </w:r>
      <w:r w:rsidR="00A454F5" w:rsidRPr="008F406E">
        <w:rPr>
          <w:rFonts w:ascii="Verdana" w:hAnsi="Verdana" w:cs="Times New Roman"/>
        </w:rPr>
        <w:t xml:space="preserve">asimismo se pudo registrar </w:t>
      </w:r>
      <w:r w:rsidR="00973A88" w:rsidRPr="008F406E">
        <w:rPr>
          <w:rFonts w:ascii="Verdana" w:hAnsi="Verdana" w:cs="Times New Roman"/>
        </w:rPr>
        <w:t>cambio</w:t>
      </w:r>
      <w:r w:rsidR="00E94F2D" w:rsidRPr="008F406E">
        <w:rPr>
          <w:rFonts w:ascii="Verdana" w:hAnsi="Verdana" w:cs="Times New Roman"/>
        </w:rPr>
        <w:t>s en la calidad de vida (GE1:50</w:t>
      </w:r>
      <w:r w:rsidR="003511BF" w:rsidRPr="008F406E">
        <w:rPr>
          <w:rFonts w:ascii="Verdana" w:hAnsi="Verdana" w:cs="Times New Roman"/>
        </w:rPr>
        <w:t>±</w:t>
      </w:r>
      <w:r w:rsidR="00E94F2D" w:rsidRPr="008F406E">
        <w:rPr>
          <w:rFonts w:ascii="Verdana" w:hAnsi="Verdana" w:cs="Times New Roman"/>
        </w:rPr>
        <w:t>12 vs 40,5</w:t>
      </w:r>
      <w:r w:rsidR="003511BF" w:rsidRPr="008F406E">
        <w:rPr>
          <w:rFonts w:ascii="Verdana" w:hAnsi="Verdana" w:cs="Times New Roman"/>
        </w:rPr>
        <w:t>±</w:t>
      </w:r>
      <w:r w:rsidR="00E94F2D" w:rsidRPr="008F406E">
        <w:rPr>
          <w:rFonts w:ascii="Verdana" w:hAnsi="Verdana" w:cs="Times New Roman"/>
        </w:rPr>
        <w:t>4,5 GE2:59</w:t>
      </w:r>
      <w:r w:rsidR="003511BF" w:rsidRPr="008F406E">
        <w:rPr>
          <w:rFonts w:ascii="Verdana" w:hAnsi="Verdana" w:cs="Times New Roman"/>
        </w:rPr>
        <w:t>±</w:t>
      </w:r>
      <w:r w:rsidR="00E94F2D" w:rsidRPr="008F406E">
        <w:rPr>
          <w:rFonts w:ascii="Verdana" w:hAnsi="Verdana" w:cs="Times New Roman"/>
        </w:rPr>
        <w:t>7,5 vs 34,5</w:t>
      </w:r>
      <w:r w:rsidR="003511BF" w:rsidRPr="008F406E">
        <w:rPr>
          <w:rFonts w:ascii="Verdana" w:hAnsi="Verdana" w:cs="Times New Roman"/>
        </w:rPr>
        <w:t>±</w:t>
      </w:r>
      <w:r w:rsidR="00E94F2D" w:rsidRPr="008F406E">
        <w:rPr>
          <w:rFonts w:ascii="Verdana" w:hAnsi="Verdana" w:cs="Times New Roman"/>
        </w:rPr>
        <w:t>6,9  GC:54,6</w:t>
      </w:r>
      <w:r w:rsidR="003511BF" w:rsidRPr="008F406E">
        <w:rPr>
          <w:rFonts w:ascii="Verdana" w:hAnsi="Verdana" w:cs="Times New Roman"/>
        </w:rPr>
        <w:t>±</w:t>
      </w:r>
      <w:r w:rsidR="00E94F2D" w:rsidRPr="008F406E">
        <w:rPr>
          <w:rFonts w:ascii="Verdana" w:hAnsi="Verdana" w:cs="Times New Roman"/>
        </w:rPr>
        <w:t>16,3 vs 49,1</w:t>
      </w:r>
      <w:r w:rsidR="003511BF" w:rsidRPr="008F406E">
        <w:rPr>
          <w:rFonts w:ascii="Verdana" w:hAnsi="Verdana" w:cs="Times New Roman"/>
        </w:rPr>
        <w:t xml:space="preserve">±8,8; </w:t>
      </w:r>
      <w:r w:rsidR="003511BF" w:rsidRPr="008F406E">
        <w:rPr>
          <w:rFonts w:ascii="Verdana" w:hAnsi="Verdana" w:cs="Times New Roman"/>
          <w:i/>
        </w:rPr>
        <w:t>p</w:t>
      </w:r>
      <w:r w:rsidR="003511BF" w:rsidRPr="008F406E">
        <w:rPr>
          <w:rFonts w:ascii="Verdana" w:hAnsi="Verdana" w:cs="Times New Roman"/>
        </w:rPr>
        <w:t>=&lt;0,000)</w:t>
      </w:r>
      <w:r w:rsidR="00973A88" w:rsidRPr="008F406E">
        <w:rPr>
          <w:rFonts w:ascii="Verdana" w:hAnsi="Verdana" w:cs="Times New Roman"/>
        </w:rPr>
        <w:t>,</w:t>
      </w:r>
      <w:r w:rsidR="003511BF" w:rsidRPr="008F406E">
        <w:rPr>
          <w:rFonts w:ascii="Verdana" w:hAnsi="Verdana" w:cs="Times New Roman"/>
        </w:rPr>
        <w:t xml:space="preserve"> depresión (GE1:21%</w:t>
      </w:r>
      <w:r w:rsidR="00E94F2D" w:rsidRPr="008F406E">
        <w:rPr>
          <w:rFonts w:ascii="Verdana" w:hAnsi="Verdana" w:cs="Times New Roman"/>
        </w:rPr>
        <w:t xml:space="preserve"> vs 11% GE2:27% vs 7% GC:23% vs </w:t>
      </w:r>
      <w:r w:rsidR="003511BF" w:rsidRPr="008F406E">
        <w:rPr>
          <w:rFonts w:ascii="Verdana" w:hAnsi="Verdana" w:cs="Times New Roman"/>
        </w:rPr>
        <w:t xml:space="preserve">18%; </w:t>
      </w:r>
      <w:r w:rsidR="003511BF" w:rsidRPr="008F406E">
        <w:rPr>
          <w:rFonts w:ascii="Verdana" w:hAnsi="Verdana" w:cs="Times New Roman"/>
          <w:i/>
        </w:rPr>
        <w:t>p</w:t>
      </w:r>
      <w:r w:rsidR="003511BF" w:rsidRPr="008F406E">
        <w:rPr>
          <w:rFonts w:ascii="Verdana" w:hAnsi="Verdana" w:cs="Times New Roman"/>
        </w:rPr>
        <w:t xml:space="preserve">=&lt;0,002) y </w:t>
      </w:r>
      <w:r w:rsidR="00461356" w:rsidRPr="008F406E">
        <w:rPr>
          <w:rFonts w:ascii="Verdana" w:hAnsi="Verdana" w:cs="Times New Roman"/>
        </w:rPr>
        <w:t xml:space="preserve">los niveles de </w:t>
      </w:r>
      <w:r w:rsidR="003511BF" w:rsidRPr="008F406E">
        <w:rPr>
          <w:rFonts w:ascii="Verdana" w:hAnsi="Verdana" w:cs="Times New Roman"/>
        </w:rPr>
        <w:t>ansiedad</w:t>
      </w:r>
      <w:r w:rsidR="00122E0D" w:rsidRPr="008F406E">
        <w:rPr>
          <w:rFonts w:ascii="Verdana" w:hAnsi="Verdana" w:cs="Times New Roman"/>
        </w:rPr>
        <w:t>,</w:t>
      </w:r>
      <w:r w:rsidR="00461356" w:rsidRPr="008F406E">
        <w:rPr>
          <w:rFonts w:ascii="Verdana" w:hAnsi="Verdana" w:cs="Times New Roman"/>
        </w:rPr>
        <w:t xml:space="preserve"> los cuales notaron una gran disminución de casi 59% en cada grupo intervenido </w:t>
      </w:r>
      <w:r w:rsidR="003511BF" w:rsidRPr="008F406E">
        <w:rPr>
          <w:rFonts w:ascii="Verdana" w:hAnsi="Verdana" w:cs="Times New Roman"/>
        </w:rPr>
        <w:t xml:space="preserve"> (GE1:13% vs 7%</w:t>
      </w:r>
      <w:r w:rsidR="00973A88" w:rsidRPr="008F406E">
        <w:rPr>
          <w:rFonts w:ascii="Verdana" w:hAnsi="Verdana" w:cs="Times New Roman"/>
        </w:rPr>
        <w:t>;</w:t>
      </w:r>
      <w:r w:rsidR="003511BF" w:rsidRPr="008F406E">
        <w:rPr>
          <w:rFonts w:ascii="Verdana" w:hAnsi="Verdana" w:cs="Times New Roman"/>
        </w:rPr>
        <w:t xml:space="preserve"> GE2:</w:t>
      </w:r>
      <w:r w:rsidR="008F2466" w:rsidRPr="008F406E">
        <w:rPr>
          <w:rFonts w:ascii="Verdana" w:hAnsi="Verdana" w:cs="Times New Roman"/>
        </w:rPr>
        <w:t>15% vs 4%</w:t>
      </w:r>
      <w:r w:rsidR="00973A88" w:rsidRPr="008F406E">
        <w:rPr>
          <w:rFonts w:ascii="Verdana" w:hAnsi="Verdana" w:cs="Times New Roman"/>
        </w:rPr>
        <w:t>;</w:t>
      </w:r>
      <w:r w:rsidR="003511BF" w:rsidRPr="008F406E">
        <w:rPr>
          <w:rFonts w:ascii="Verdana" w:hAnsi="Verdana" w:cs="Times New Roman"/>
        </w:rPr>
        <w:t xml:space="preserve"> GC:18% vs 13%</w:t>
      </w:r>
      <w:r w:rsidR="008F2466" w:rsidRPr="008F406E">
        <w:rPr>
          <w:rFonts w:ascii="Verdana" w:hAnsi="Verdana" w:cs="Times New Roman"/>
        </w:rPr>
        <w:t xml:space="preserve">; </w:t>
      </w:r>
      <w:r w:rsidR="008F2466" w:rsidRPr="008F406E">
        <w:rPr>
          <w:rFonts w:ascii="Verdana" w:hAnsi="Verdana" w:cs="Times New Roman"/>
          <w:i/>
        </w:rPr>
        <w:t>p</w:t>
      </w:r>
      <w:r w:rsidR="008F2466" w:rsidRPr="008F406E">
        <w:rPr>
          <w:rFonts w:ascii="Verdana" w:hAnsi="Verdana" w:cs="Times New Roman"/>
        </w:rPr>
        <w:t>=&lt;0,002</w:t>
      </w:r>
      <w:r w:rsidR="003511BF" w:rsidRPr="008F406E">
        <w:rPr>
          <w:rFonts w:ascii="Verdana" w:hAnsi="Verdana" w:cs="Times New Roman"/>
        </w:rPr>
        <w:t>)</w:t>
      </w:r>
      <w:r w:rsidR="006F1CEC" w:rsidRPr="008F406E">
        <w:rPr>
          <w:rFonts w:ascii="Verdana" w:hAnsi="Verdana" w:cs="Times New Roman"/>
        </w:rPr>
        <w:t xml:space="preserve"> (Figura 2)</w:t>
      </w:r>
      <w:r w:rsidR="002A0128" w:rsidRPr="008F406E">
        <w:rPr>
          <w:rFonts w:ascii="Verdana" w:hAnsi="Verdana" w:cs="Times New Roman"/>
        </w:rPr>
        <w:t>.</w:t>
      </w:r>
      <w:r w:rsidR="004727AA" w:rsidRPr="008F406E">
        <w:rPr>
          <w:rFonts w:ascii="Verdana" w:hAnsi="Verdana" w:cs="Times New Roman"/>
        </w:rPr>
        <w:t xml:space="preserve"> </w:t>
      </w:r>
      <w:r w:rsidR="002A0128" w:rsidRPr="008F406E">
        <w:rPr>
          <w:rFonts w:ascii="Verdana" w:hAnsi="Verdana" w:cs="Times New Roman"/>
        </w:rPr>
        <w:t xml:space="preserve">Además, </w:t>
      </w:r>
      <w:r w:rsidR="00973A88" w:rsidRPr="008F406E">
        <w:rPr>
          <w:rFonts w:ascii="Verdana" w:hAnsi="Verdana" w:cs="Times New Roman"/>
        </w:rPr>
        <w:t>e</w:t>
      </w:r>
      <w:r w:rsidR="008F2466" w:rsidRPr="008F406E">
        <w:rPr>
          <w:rFonts w:ascii="Verdana" w:hAnsi="Verdana" w:cs="Times New Roman"/>
        </w:rPr>
        <w:t>s importante tomar en cuenta que durante el programa de entramiento en cada grupo no se presentó ninguna complicación metabolica</w:t>
      </w:r>
      <w:r w:rsidR="00973A88" w:rsidRPr="008F406E">
        <w:rPr>
          <w:rFonts w:ascii="Verdana" w:hAnsi="Verdana" w:cs="Times New Roman"/>
        </w:rPr>
        <w:t>,</w:t>
      </w:r>
      <w:r w:rsidR="008F2466" w:rsidRPr="008F406E">
        <w:rPr>
          <w:rFonts w:ascii="Verdana" w:hAnsi="Verdana" w:cs="Times New Roman"/>
        </w:rPr>
        <w:t xml:space="preserve"> hemodinámica o electrocardiografí</w:t>
      </w:r>
      <w:r w:rsidR="00973A88" w:rsidRPr="008F406E">
        <w:rPr>
          <w:rFonts w:ascii="Verdana" w:hAnsi="Verdana" w:cs="Times New Roman"/>
        </w:rPr>
        <w:t>c</w:t>
      </w:r>
      <w:r w:rsidR="008F2466" w:rsidRPr="008F406E">
        <w:rPr>
          <w:rFonts w:ascii="Verdana" w:hAnsi="Verdana" w:cs="Times New Roman"/>
        </w:rPr>
        <w:t>a ni evento</w:t>
      </w:r>
      <w:r w:rsidR="00973A88" w:rsidRPr="008F406E">
        <w:rPr>
          <w:rFonts w:ascii="Verdana" w:hAnsi="Verdana" w:cs="Times New Roman"/>
        </w:rPr>
        <w:t>s</w:t>
      </w:r>
      <w:r w:rsidR="008F2466" w:rsidRPr="008F406E">
        <w:rPr>
          <w:rFonts w:ascii="Verdana" w:hAnsi="Verdana" w:cs="Times New Roman"/>
        </w:rPr>
        <w:t xml:space="preserve"> adverso</w:t>
      </w:r>
      <w:r w:rsidR="00973A88" w:rsidRPr="008F406E">
        <w:rPr>
          <w:rFonts w:ascii="Verdana" w:hAnsi="Verdana" w:cs="Times New Roman"/>
        </w:rPr>
        <w:t>s</w:t>
      </w:r>
      <w:r w:rsidR="008F2466" w:rsidRPr="008F406E">
        <w:rPr>
          <w:rFonts w:ascii="Verdana" w:hAnsi="Verdana" w:cs="Times New Roman"/>
        </w:rPr>
        <w:t xml:space="preserve"> durante su realización por parte de los p</w:t>
      </w:r>
      <w:r w:rsidR="00973A88" w:rsidRPr="008F406E">
        <w:rPr>
          <w:rFonts w:ascii="Verdana" w:hAnsi="Verdana" w:cs="Times New Roman"/>
        </w:rPr>
        <w:t>articipan</w:t>
      </w:r>
      <w:r w:rsidR="008F2466" w:rsidRPr="008F406E">
        <w:rPr>
          <w:rFonts w:ascii="Verdana" w:hAnsi="Verdana" w:cs="Times New Roman"/>
        </w:rPr>
        <w:t>tes.</w:t>
      </w:r>
    </w:p>
    <w:p w14:paraId="24E649B5" w14:textId="77777777" w:rsidR="0070139A" w:rsidRDefault="0070139A" w:rsidP="00DE124A">
      <w:pPr>
        <w:spacing w:line="360" w:lineRule="auto"/>
        <w:jc w:val="both"/>
        <w:rPr>
          <w:rFonts w:ascii="Verdana" w:hAnsi="Verdana" w:cs="Times New Roman"/>
        </w:rPr>
      </w:pPr>
    </w:p>
    <w:p w14:paraId="7595FA90" w14:textId="77777777" w:rsidR="00C42FE9" w:rsidRDefault="00C42FE9" w:rsidP="00DE124A">
      <w:pPr>
        <w:spacing w:line="360" w:lineRule="auto"/>
        <w:jc w:val="both"/>
        <w:rPr>
          <w:rFonts w:ascii="Verdana" w:hAnsi="Verdana" w:cs="Times New Roman"/>
        </w:rPr>
      </w:pPr>
    </w:p>
    <w:p w14:paraId="15BA60E6" w14:textId="77777777" w:rsidR="00C42FE9" w:rsidRPr="008F406E" w:rsidRDefault="00C42FE9" w:rsidP="00DE124A">
      <w:pPr>
        <w:spacing w:line="360" w:lineRule="auto"/>
        <w:jc w:val="both"/>
        <w:rPr>
          <w:rFonts w:ascii="Verdana" w:hAnsi="Verdana" w:cs="Times New Roman"/>
        </w:rPr>
      </w:pPr>
    </w:p>
    <w:p w14:paraId="68847BC1" w14:textId="77777777" w:rsidR="00122E0D" w:rsidRPr="008F406E" w:rsidRDefault="00DD49D1" w:rsidP="00DE124A">
      <w:pPr>
        <w:spacing w:line="360" w:lineRule="auto"/>
        <w:jc w:val="both"/>
        <w:rPr>
          <w:rFonts w:ascii="Verdana" w:hAnsi="Verdana" w:cs="Times New Roman"/>
        </w:rPr>
      </w:pPr>
      <w:r w:rsidRPr="008F406E">
        <w:rPr>
          <w:rFonts w:ascii="Verdana" w:hAnsi="Verdana" w:cs="Times New Roman"/>
          <w:b/>
        </w:rPr>
        <w:lastRenderedPageBreak/>
        <w:t>DISCUSIÓN</w:t>
      </w:r>
    </w:p>
    <w:p w14:paraId="3A772B73" w14:textId="3BEA31E3" w:rsidR="00DD49D1" w:rsidRPr="008F406E" w:rsidRDefault="00F6250C" w:rsidP="00DE124A">
      <w:pPr>
        <w:spacing w:line="360" w:lineRule="auto"/>
        <w:jc w:val="both"/>
        <w:rPr>
          <w:rFonts w:ascii="Verdana" w:hAnsi="Verdana" w:cs="Times New Roman"/>
        </w:rPr>
      </w:pPr>
      <w:r w:rsidRPr="008F406E">
        <w:rPr>
          <w:rFonts w:ascii="Verdana" w:hAnsi="Verdana" w:cs="Times New Roman"/>
        </w:rPr>
        <w:t>La evidencia científica acerca de los beneficios del entrenamiento aerobico es totalmente inrefutable. A lo largo del tiempo se han menci</w:t>
      </w:r>
      <w:r w:rsidR="00E5556C" w:rsidRPr="008F406E">
        <w:rPr>
          <w:rFonts w:ascii="Verdana" w:hAnsi="Verdana" w:cs="Times New Roman"/>
        </w:rPr>
        <w:t>onado beneficios desde el tema fisiológico hasta físico, y nuevamente reafirmamos en el plano psicológico y social</w:t>
      </w:r>
      <w:r w:rsidR="00C527E1" w:rsidRPr="008F406E">
        <w:rPr>
          <w:rFonts w:ascii="Verdana" w:hAnsi="Verdana" w:cs="Times New Roman"/>
          <w:vertAlign w:val="superscript"/>
        </w:rPr>
        <w:t>19</w:t>
      </w:r>
      <w:r w:rsidR="00E5556C" w:rsidRPr="008F406E">
        <w:rPr>
          <w:rFonts w:ascii="Verdana" w:hAnsi="Verdana" w:cs="Times New Roman"/>
        </w:rPr>
        <w:t xml:space="preserve"> de estos beneficios</w:t>
      </w:r>
      <w:r w:rsidR="00C527E1">
        <w:rPr>
          <w:rFonts w:ascii="Verdana" w:hAnsi="Verdana" w:cs="Times New Roman"/>
        </w:rPr>
        <w:t xml:space="preserve"> con nuestros resultados</w:t>
      </w:r>
      <w:r w:rsidR="00FD5E9B" w:rsidRPr="008F406E">
        <w:rPr>
          <w:rFonts w:ascii="Verdana" w:hAnsi="Verdana" w:cs="Times New Roman"/>
        </w:rPr>
        <w:t>.</w:t>
      </w:r>
    </w:p>
    <w:p w14:paraId="196EF648" w14:textId="295B951A" w:rsidR="00E968FE" w:rsidRPr="008F406E" w:rsidRDefault="002315C2" w:rsidP="00DE124A">
      <w:pPr>
        <w:spacing w:line="360" w:lineRule="auto"/>
        <w:jc w:val="both"/>
        <w:rPr>
          <w:rFonts w:ascii="Verdana" w:hAnsi="Verdana" w:cs="Times New Roman"/>
        </w:rPr>
      </w:pPr>
      <w:r w:rsidRPr="008F406E">
        <w:rPr>
          <w:rFonts w:ascii="Verdana" w:hAnsi="Verdana" w:cs="Times New Roman"/>
        </w:rPr>
        <w:t>Ahora bien, las variables de evaluación enfocadas a los 3 grupos se asociaron tanto a la capacidad aeróbica como a niveles psicológicos de cada paciente</w:t>
      </w:r>
      <w:r w:rsidR="00886E67">
        <w:rPr>
          <w:rFonts w:ascii="Verdana" w:hAnsi="Verdana" w:cs="Times New Roman"/>
        </w:rPr>
        <w:t>.</w:t>
      </w:r>
      <w:r w:rsidRPr="008F406E">
        <w:rPr>
          <w:rFonts w:ascii="Verdana" w:hAnsi="Verdana" w:cs="Times New Roman"/>
        </w:rPr>
        <w:t xml:space="preserve"> Dentro d</w:t>
      </w:r>
      <w:r w:rsidR="00B56F88" w:rsidRPr="008F406E">
        <w:rPr>
          <w:rFonts w:ascii="Verdana" w:hAnsi="Verdana" w:cs="Times New Roman"/>
        </w:rPr>
        <w:t>e los principales resultados en el análisis de cambios se notarón los físicos (peso, circunferencia abdominal, IMC, etc) y fisiológicos (fuerza prensil, VO2, etc.). En particular, se encontró una relación estrecha entre el tipo de entrenamiento y cambios a nivel psicológico hablando específicamente de la calida</w:t>
      </w:r>
      <w:r w:rsidR="00AA3FC0" w:rsidRPr="008F406E">
        <w:rPr>
          <w:rFonts w:ascii="Verdana" w:hAnsi="Verdana" w:cs="Times New Roman"/>
        </w:rPr>
        <w:t>d de vida, depresión y ansiedad. T</w:t>
      </w:r>
      <w:r w:rsidR="00B56F88" w:rsidRPr="008F406E">
        <w:rPr>
          <w:rFonts w:ascii="Verdana" w:hAnsi="Verdana" w:cs="Times New Roman"/>
        </w:rPr>
        <w:t>odos estos</w:t>
      </w:r>
      <w:r w:rsidR="00FD5E9B" w:rsidRPr="008F406E">
        <w:rPr>
          <w:rFonts w:ascii="Verdana" w:hAnsi="Verdana" w:cs="Times New Roman"/>
        </w:rPr>
        <w:t>,</w:t>
      </w:r>
      <w:r w:rsidR="00B56F88" w:rsidRPr="008F406E">
        <w:rPr>
          <w:rFonts w:ascii="Verdana" w:hAnsi="Verdana" w:cs="Times New Roman"/>
        </w:rPr>
        <w:t xml:space="preserve"> presentaron una importante disminución en sus niveles post-entrenamiento. Resultados similares</w:t>
      </w:r>
      <w:r w:rsidR="00FD5E9B" w:rsidRPr="008F406E">
        <w:rPr>
          <w:rFonts w:ascii="Verdana" w:hAnsi="Verdana" w:cs="Times New Roman"/>
        </w:rPr>
        <w:t xml:space="preserve"> a los presentados</w:t>
      </w:r>
      <w:r w:rsidR="00E04964" w:rsidRPr="008F406E">
        <w:rPr>
          <w:rFonts w:ascii="Verdana" w:hAnsi="Verdana" w:cs="Times New Roman"/>
        </w:rPr>
        <w:t xml:space="preserve"> en diferentes estudios</w:t>
      </w:r>
      <w:r w:rsidR="00B56F88" w:rsidRPr="008F406E">
        <w:rPr>
          <w:rFonts w:ascii="Verdana" w:hAnsi="Verdana" w:cs="Times New Roman"/>
        </w:rPr>
        <w:t xml:space="preserve"> </w:t>
      </w:r>
      <w:r w:rsidR="00FD5E9B" w:rsidRPr="008F406E">
        <w:rPr>
          <w:rFonts w:ascii="Verdana" w:hAnsi="Verdana" w:cs="Times New Roman"/>
        </w:rPr>
        <w:t>a</w:t>
      </w:r>
      <w:r w:rsidR="00B56F88" w:rsidRPr="008F406E">
        <w:rPr>
          <w:rFonts w:ascii="Verdana" w:hAnsi="Verdana" w:cs="Times New Roman"/>
        </w:rPr>
        <w:t xml:space="preserve"> nivel mundial</w:t>
      </w:r>
      <w:r w:rsidR="00D40432" w:rsidRPr="008F406E">
        <w:rPr>
          <w:rFonts w:ascii="Verdana" w:hAnsi="Verdana" w:cs="Times New Roman"/>
          <w:vertAlign w:val="superscript"/>
        </w:rPr>
        <w:t>20-22</w:t>
      </w:r>
      <w:r w:rsidR="00B56F88" w:rsidRPr="008F406E">
        <w:rPr>
          <w:rFonts w:ascii="Verdana" w:hAnsi="Verdana" w:cs="Times New Roman"/>
        </w:rPr>
        <w:t xml:space="preserve">.  </w:t>
      </w:r>
    </w:p>
    <w:p w14:paraId="72B6B207" w14:textId="680BF17B" w:rsidR="00E44C30" w:rsidRPr="008F406E" w:rsidRDefault="00E44C30" w:rsidP="00DE124A">
      <w:pPr>
        <w:spacing w:line="360" w:lineRule="auto"/>
        <w:jc w:val="both"/>
        <w:rPr>
          <w:rFonts w:ascii="Verdana" w:hAnsi="Verdana" w:cs="Times New Roman"/>
        </w:rPr>
      </w:pPr>
      <w:r w:rsidRPr="008F406E">
        <w:rPr>
          <w:rFonts w:ascii="Verdana" w:hAnsi="Verdana" w:cs="Times New Roman"/>
        </w:rPr>
        <w:t>En un estudio</w:t>
      </w:r>
      <w:r w:rsidR="00E04964" w:rsidRPr="008F406E">
        <w:rPr>
          <w:rFonts w:ascii="Verdana" w:hAnsi="Verdana" w:cs="Times New Roman"/>
        </w:rPr>
        <w:t>,</w:t>
      </w:r>
      <w:r w:rsidRPr="008F406E">
        <w:rPr>
          <w:rFonts w:ascii="Verdana" w:hAnsi="Verdana" w:cs="Times New Roman"/>
        </w:rPr>
        <w:t xml:space="preserve"> acerca de los niveles de </w:t>
      </w:r>
      <w:r w:rsidR="009145DF" w:rsidRPr="008F406E">
        <w:rPr>
          <w:rFonts w:ascii="Verdana" w:hAnsi="Verdana" w:cs="Times New Roman"/>
        </w:rPr>
        <w:t>depresión</w:t>
      </w:r>
      <w:r w:rsidR="0067308F" w:rsidRPr="008F406E">
        <w:rPr>
          <w:rFonts w:ascii="Verdana" w:hAnsi="Verdana" w:cs="Times New Roman"/>
        </w:rPr>
        <w:t xml:space="preserve"> y rehabilitación cardiaca a pacientes con cardiopatía isquémica</w:t>
      </w:r>
      <w:r w:rsidR="00674712" w:rsidRPr="008F406E">
        <w:rPr>
          <w:rFonts w:ascii="Verdana" w:hAnsi="Verdana" w:cs="Times New Roman"/>
        </w:rPr>
        <w:t xml:space="preserve"> realizado en</w:t>
      </w:r>
      <w:r w:rsidRPr="008F406E">
        <w:rPr>
          <w:rFonts w:ascii="Verdana" w:hAnsi="Verdana" w:cs="Times New Roman"/>
        </w:rPr>
        <w:t xml:space="preserve"> </w:t>
      </w:r>
      <w:r w:rsidR="0067308F" w:rsidRPr="008F406E">
        <w:rPr>
          <w:rFonts w:ascii="Verdana" w:hAnsi="Verdana" w:cs="Times New Roman"/>
        </w:rPr>
        <w:t xml:space="preserve">522 pacientes </w:t>
      </w:r>
      <w:r w:rsidRPr="008F406E">
        <w:rPr>
          <w:rFonts w:ascii="Verdana" w:hAnsi="Verdana" w:cs="Times New Roman"/>
        </w:rPr>
        <w:t xml:space="preserve">con los cuestionarios </w:t>
      </w:r>
      <w:r w:rsidR="0067308F" w:rsidRPr="008F406E">
        <w:rPr>
          <w:rFonts w:ascii="Verdana" w:hAnsi="Verdana" w:cs="Times New Roman"/>
          <w:i/>
        </w:rPr>
        <w:t>Kellner Symotom Questionnarie</w:t>
      </w:r>
      <w:r w:rsidR="0067308F" w:rsidRPr="008F406E">
        <w:rPr>
          <w:rFonts w:ascii="Verdana" w:hAnsi="Verdana" w:cs="Times New Roman"/>
        </w:rPr>
        <w:t xml:space="preserve"> para valorar los n</w:t>
      </w:r>
      <w:r w:rsidR="00674712" w:rsidRPr="008F406E">
        <w:rPr>
          <w:rFonts w:ascii="Verdana" w:hAnsi="Verdana" w:cs="Times New Roman"/>
        </w:rPr>
        <w:t>iv</w:t>
      </w:r>
      <w:r w:rsidR="0067308F" w:rsidRPr="008F406E">
        <w:rPr>
          <w:rFonts w:ascii="Verdana" w:hAnsi="Verdana" w:cs="Times New Roman"/>
        </w:rPr>
        <w:t>eles de depresión y ansiedad</w:t>
      </w:r>
      <w:r w:rsidRPr="008F406E">
        <w:rPr>
          <w:rFonts w:ascii="Verdana" w:hAnsi="Verdana" w:cs="Times New Roman"/>
          <w:i/>
        </w:rPr>
        <w:t xml:space="preserve">, </w:t>
      </w:r>
      <w:r w:rsidR="0067308F" w:rsidRPr="008F406E">
        <w:rPr>
          <w:rFonts w:ascii="Verdana" w:hAnsi="Verdana" w:cs="Times New Roman"/>
          <w:i/>
        </w:rPr>
        <w:t xml:space="preserve">Medical Outcomes Short Form </w:t>
      </w:r>
      <w:r w:rsidR="0067308F" w:rsidRPr="008F406E">
        <w:rPr>
          <w:rFonts w:ascii="Verdana" w:hAnsi="Verdana" w:cs="Times New Roman"/>
        </w:rPr>
        <w:t xml:space="preserve"> para investigar los niveles de calidad de vida. S</w:t>
      </w:r>
      <w:r w:rsidRPr="008F406E">
        <w:rPr>
          <w:rFonts w:ascii="Verdana" w:hAnsi="Verdana" w:cs="Times New Roman"/>
        </w:rPr>
        <w:t xml:space="preserve">e encontró que aquellas personas que </w:t>
      </w:r>
      <w:r w:rsidR="0067308F" w:rsidRPr="008F406E">
        <w:rPr>
          <w:rFonts w:ascii="Verdana" w:hAnsi="Verdana" w:cs="Times New Roman"/>
        </w:rPr>
        <w:t>ingresaron al programa de rehabilitación redujeron un 63% la preva</w:t>
      </w:r>
      <w:r w:rsidR="00674712" w:rsidRPr="008F406E">
        <w:rPr>
          <w:rFonts w:ascii="Verdana" w:hAnsi="Verdana" w:cs="Times New Roman"/>
        </w:rPr>
        <w:t xml:space="preserve">lencia de síntomas depresivos, </w:t>
      </w:r>
      <w:r w:rsidR="0067308F" w:rsidRPr="008F406E">
        <w:rPr>
          <w:rFonts w:ascii="Verdana" w:hAnsi="Verdana" w:cs="Times New Roman"/>
        </w:rPr>
        <w:t>e</w:t>
      </w:r>
      <w:r w:rsidR="00674712" w:rsidRPr="008F406E">
        <w:rPr>
          <w:rFonts w:ascii="Verdana" w:hAnsi="Verdana" w:cs="Times New Roman"/>
        </w:rPr>
        <w:t>n un 17% a su ingreso y</w:t>
      </w:r>
      <w:r w:rsidR="0067308F" w:rsidRPr="008F406E">
        <w:rPr>
          <w:rFonts w:ascii="Verdana" w:hAnsi="Verdana" w:cs="Times New Roman"/>
        </w:rPr>
        <w:t xml:space="preserve"> un 6% en su egreso</w:t>
      </w:r>
      <w:r w:rsidR="000420BC" w:rsidRPr="008F406E">
        <w:rPr>
          <w:rFonts w:ascii="Verdana" w:hAnsi="Verdana" w:cs="Times New Roman"/>
          <w:vertAlign w:val="superscript"/>
        </w:rPr>
        <w:t>23</w:t>
      </w:r>
      <w:r w:rsidR="00997879" w:rsidRPr="008F406E">
        <w:rPr>
          <w:rFonts w:ascii="Verdana" w:hAnsi="Verdana" w:cs="Times New Roman"/>
        </w:rPr>
        <w:t>, situación que Bettencourt</w:t>
      </w:r>
      <w:r w:rsidR="00E7407D" w:rsidRPr="008F406E">
        <w:rPr>
          <w:rFonts w:ascii="Verdana" w:hAnsi="Verdana" w:cs="Times New Roman"/>
        </w:rPr>
        <w:t>,</w:t>
      </w:r>
      <w:r w:rsidR="00997879" w:rsidRPr="008F406E">
        <w:rPr>
          <w:rFonts w:ascii="Verdana" w:hAnsi="Verdana" w:cs="Times New Roman"/>
        </w:rPr>
        <w:t xml:space="preserve"> Dias y Mateus</w:t>
      </w:r>
      <w:r w:rsidR="00E7407D" w:rsidRPr="008F406E">
        <w:rPr>
          <w:rFonts w:ascii="Verdana" w:hAnsi="Verdana" w:cs="Times New Roman"/>
        </w:rPr>
        <w:t xml:space="preserve"> c</w:t>
      </w:r>
      <w:r w:rsidR="000420BC" w:rsidRPr="008F406E">
        <w:rPr>
          <w:rFonts w:ascii="Verdana" w:hAnsi="Verdana" w:cs="Times New Roman"/>
        </w:rPr>
        <w:t xml:space="preserve">onfirman en su </w:t>
      </w:r>
      <w:r w:rsidR="00674712" w:rsidRPr="008F406E">
        <w:rPr>
          <w:rFonts w:ascii="Verdana" w:hAnsi="Verdana" w:cs="Times New Roman"/>
        </w:rPr>
        <w:t>articulo titulado “Influencia de la rehabilitación c</w:t>
      </w:r>
      <w:r w:rsidR="00997879" w:rsidRPr="008F406E">
        <w:rPr>
          <w:rFonts w:ascii="Verdana" w:hAnsi="Verdana" w:cs="Times New Roman"/>
        </w:rPr>
        <w:t>ardiaca sobre la calidad de vida y la</w:t>
      </w:r>
      <w:r w:rsidR="00674712" w:rsidRPr="008F406E">
        <w:rPr>
          <w:rFonts w:ascii="Verdana" w:hAnsi="Verdana" w:cs="Times New Roman"/>
        </w:rPr>
        <w:t xml:space="preserve"> depresión después de sindrome coronario a</w:t>
      </w:r>
      <w:r w:rsidR="009D7CBA" w:rsidRPr="008F406E">
        <w:rPr>
          <w:rFonts w:ascii="Verdana" w:hAnsi="Verdana" w:cs="Times New Roman"/>
        </w:rPr>
        <w:t>gudo”</w:t>
      </w:r>
      <w:r w:rsidR="007924A4" w:rsidRPr="008F406E">
        <w:rPr>
          <w:rFonts w:ascii="Verdana" w:hAnsi="Verdana" w:cs="Times New Roman"/>
          <w:vertAlign w:val="superscript"/>
        </w:rPr>
        <w:t>24</w:t>
      </w:r>
      <w:r w:rsidR="009D7CBA" w:rsidRPr="008F406E">
        <w:rPr>
          <w:rFonts w:ascii="Verdana" w:hAnsi="Verdana" w:cs="Times New Roman"/>
        </w:rPr>
        <w:t>, donde demuestran</w:t>
      </w:r>
      <w:r w:rsidR="00997879" w:rsidRPr="008F406E">
        <w:rPr>
          <w:rFonts w:ascii="Verdana" w:hAnsi="Verdana" w:cs="Times New Roman"/>
        </w:rPr>
        <w:t xml:space="preserve"> que este tipo de rehabilitación, además de mejorar la evolución de los pacientes en cuanto al infarto agudo de miocardio, se reducen los niveles de depresión y mejora la calidad de vida</w:t>
      </w:r>
      <w:r w:rsidR="00B53CFF" w:rsidRPr="008F406E">
        <w:rPr>
          <w:rFonts w:ascii="Verdana" w:hAnsi="Verdana" w:cs="Times New Roman"/>
        </w:rPr>
        <w:t xml:space="preserve">. </w:t>
      </w:r>
      <w:r w:rsidR="00674712" w:rsidRPr="008F406E">
        <w:rPr>
          <w:rFonts w:ascii="Verdana" w:hAnsi="Verdana" w:cs="Times New Roman"/>
        </w:rPr>
        <w:t>Similarmente a nuestros hallazgos.</w:t>
      </w:r>
    </w:p>
    <w:p w14:paraId="378CA69C" w14:textId="4137A042" w:rsidR="001A3D54" w:rsidRPr="008F406E" w:rsidRDefault="006006B4" w:rsidP="00DE124A">
      <w:pPr>
        <w:spacing w:line="360" w:lineRule="auto"/>
        <w:jc w:val="both"/>
        <w:rPr>
          <w:rFonts w:ascii="Verdana" w:hAnsi="Verdana" w:cs="Times New Roman"/>
        </w:rPr>
      </w:pPr>
      <w:r>
        <w:rPr>
          <w:rFonts w:ascii="Verdana" w:hAnsi="Verdana" w:cs="Times New Roman"/>
        </w:rPr>
        <w:t>Además, s</w:t>
      </w:r>
      <w:r w:rsidR="001A3D54" w:rsidRPr="008F406E">
        <w:rPr>
          <w:rFonts w:ascii="Verdana" w:hAnsi="Verdana" w:cs="Times New Roman"/>
        </w:rPr>
        <w:t>e ha demostrado que los síntomas depresivos se presentan en mayor índice en personas sedentarias en comparación con aquellas que si realizan algún tipo de ejercicio físico</w:t>
      </w:r>
      <w:r w:rsidR="001A3D54" w:rsidRPr="008F406E">
        <w:rPr>
          <w:rFonts w:ascii="Verdana" w:hAnsi="Verdana" w:cs="Times New Roman"/>
          <w:vertAlign w:val="superscript"/>
        </w:rPr>
        <w:t>25-27</w:t>
      </w:r>
      <w:r w:rsidR="001A3D54" w:rsidRPr="008F406E">
        <w:rPr>
          <w:rFonts w:ascii="Verdana" w:hAnsi="Verdana" w:cs="Times New Roman"/>
        </w:rPr>
        <w:t xml:space="preserve">. De igual forma </w:t>
      </w:r>
      <w:r w:rsidR="005A3E66" w:rsidRPr="008F406E">
        <w:rPr>
          <w:rFonts w:ascii="Verdana" w:hAnsi="Verdana" w:cs="Times New Roman"/>
        </w:rPr>
        <w:t>en otro estudio se</w:t>
      </w:r>
      <w:r w:rsidR="001A3D54" w:rsidRPr="008F406E">
        <w:rPr>
          <w:rFonts w:ascii="Verdana" w:hAnsi="Verdana" w:cs="Times New Roman"/>
        </w:rPr>
        <w:t xml:space="preserve"> </w:t>
      </w:r>
      <w:r w:rsidR="00A26A54" w:rsidRPr="008F406E">
        <w:rPr>
          <w:rFonts w:ascii="Verdana" w:hAnsi="Verdana" w:cs="Times New Roman"/>
        </w:rPr>
        <w:t xml:space="preserve">demostraró </w:t>
      </w:r>
      <w:r w:rsidR="001A3D54" w:rsidRPr="008F406E">
        <w:rPr>
          <w:rFonts w:ascii="Verdana" w:hAnsi="Verdana" w:cs="Times New Roman"/>
        </w:rPr>
        <w:t xml:space="preserve">en una revisión acerca de depresión y ejercicio, que tanto </w:t>
      </w:r>
      <w:r w:rsidR="00A26A54" w:rsidRPr="008F406E">
        <w:rPr>
          <w:rFonts w:ascii="Verdana" w:hAnsi="Verdana" w:cs="Times New Roman"/>
        </w:rPr>
        <w:t>la</w:t>
      </w:r>
      <w:r w:rsidR="001A3D54" w:rsidRPr="008F406E">
        <w:rPr>
          <w:rFonts w:ascii="Verdana" w:hAnsi="Verdana" w:cs="Times New Roman"/>
        </w:rPr>
        <w:t xml:space="preserve"> forma aeróbica como </w:t>
      </w:r>
      <w:r w:rsidR="001A3D54" w:rsidRPr="008F406E">
        <w:rPr>
          <w:rFonts w:ascii="Verdana" w:hAnsi="Verdana" w:cs="Times New Roman"/>
        </w:rPr>
        <w:lastRenderedPageBreak/>
        <w:t>anaeróbica</w:t>
      </w:r>
      <w:r w:rsidR="00A26A54" w:rsidRPr="008F406E">
        <w:rPr>
          <w:rFonts w:ascii="Verdana" w:hAnsi="Verdana" w:cs="Times New Roman"/>
        </w:rPr>
        <w:t>,</w:t>
      </w:r>
      <w:r w:rsidR="001A3D54" w:rsidRPr="008F406E">
        <w:rPr>
          <w:rFonts w:ascii="Verdana" w:hAnsi="Verdana" w:cs="Times New Roman"/>
        </w:rPr>
        <w:t xml:space="preserve"> el ejercicio afecta de manera positiva a bajar los niveles de depresión</w:t>
      </w:r>
      <w:r w:rsidR="005A3E66" w:rsidRPr="008F406E">
        <w:rPr>
          <w:rFonts w:ascii="Verdana" w:hAnsi="Verdana" w:cs="Times New Roman"/>
          <w:vertAlign w:val="superscript"/>
        </w:rPr>
        <w:t>28</w:t>
      </w:r>
      <w:r w:rsidR="00F844CF" w:rsidRPr="008F406E">
        <w:rPr>
          <w:rFonts w:ascii="Verdana" w:hAnsi="Verdana" w:cs="Times New Roman"/>
        </w:rPr>
        <w:t>. Sin embargo, otro</w:t>
      </w:r>
      <w:r w:rsidR="003424B5" w:rsidRPr="008F406E">
        <w:rPr>
          <w:rFonts w:ascii="Verdana" w:hAnsi="Verdana" w:cs="Times New Roman"/>
        </w:rPr>
        <w:t>s</w:t>
      </w:r>
      <w:r w:rsidR="00F844CF" w:rsidRPr="008F406E">
        <w:rPr>
          <w:rFonts w:ascii="Verdana" w:hAnsi="Verdana" w:cs="Times New Roman"/>
        </w:rPr>
        <w:t xml:space="preserve"> autores comentan en su estudio que los efectos del ejercicio son notificables en personas con nivel de depresión leve en comparación con aquellas en un nivel severo</w:t>
      </w:r>
      <w:r w:rsidR="00F844CF" w:rsidRPr="008F406E">
        <w:rPr>
          <w:rFonts w:ascii="Verdana" w:hAnsi="Verdana" w:cs="Times New Roman"/>
          <w:vertAlign w:val="superscript"/>
        </w:rPr>
        <w:t>29</w:t>
      </w:r>
      <w:r w:rsidR="00F844CF" w:rsidRPr="008F406E">
        <w:rPr>
          <w:rFonts w:ascii="Verdana" w:hAnsi="Verdana" w:cs="Times New Roman"/>
        </w:rPr>
        <w:t>, aunque se debe tomar en cuenta el tipo de ejercicio que se realiza, el tiempo, la intensidad, frecuencia</w:t>
      </w:r>
      <w:r>
        <w:rPr>
          <w:rFonts w:ascii="Verdana" w:hAnsi="Verdana" w:cs="Times New Roman"/>
        </w:rPr>
        <w:t xml:space="preserve"> y</w:t>
      </w:r>
      <w:r w:rsidR="00F844CF" w:rsidRPr="008F406E">
        <w:rPr>
          <w:rFonts w:ascii="Verdana" w:hAnsi="Verdana" w:cs="Times New Roman"/>
        </w:rPr>
        <w:t xml:space="preserve"> otros factores.</w:t>
      </w:r>
      <w:r w:rsidR="00C11238" w:rsidRPr="008F406E">
        <w:rPr>
          <w:rFonts w:ascii="Verdana" w:hAnsi="Verdana" w:cs="Times New Roman"/>
        </w:rPr>
        <w:t xml:space="preserve"> Al igual como se tuvieron en cuenta en la presente investigación, en donde la prescripción del ejercicio fue individualizada y basada en parámetros hemodinámicos y clínicos obtenidos mediante pruebas y </w:t>
      </w:r>
      <w:r>
        <w:rPr>
          <w:rFonts w:ascii="Verdana" w:hAnsi="Verdana" w:cs="Times New Roman"/>
        </w:rPr>
        <w:t>cuestionarios</w:t>
      </w:r>
      <w:r w:rsidR="00C11238" w:rsidRPr="008F406E">
        <w:rPr>
          <w:rFonts w:ascii="Verdana" w:hAnsi="Verdana" w:cs="Times New Roman"/>
        </w:rPr>
        <w:t xml:space="preserve"> a los pacientes intervenidos, con la finalidad de ejecutar una prescripción del ejercicio adecuada.</w:t>
      </w:r>
    </w:p>
    <w:p w14:paraId="5C38B1E4" w14:textId="5700DAD5" w:rsidR="008D153B" w:rsidRPr="008F406E" w:rsidRDefault="00AC4457" w:rsidP="001E6275">
      <w:pPr>
        <w:spacing w:line="360" w:lineRule="auto"/>
        <w:jc w:val="both"/>
        <w:rPr>
          <w:rFonts w:ascii="Verdana" w:hAnsi="Verdana" w:cs="Times New Roman"/>
        </w:rPr>
      </w:pPr>
      <w:r w:rsidRPr="008F406E">
        <w:rPr>
          <w:rFonts w:ascii="Verdana" w:hAnsi="Verdana" w:cs="Times New Roman"/>
        </w:rPr>
        <w:t>Se dice que l</w:t>
      </w:r>
      <w:r w:rsidR="003424B5" w:rsidRPr="008F406E">
        <w:rPr>
          <w:rFonts w:ascii="Verdana" w:hAnsi="Verdana" w:cs="Times New Roman"/>
        </w:rPr>
        <w:t>a inclusión de cualquier tipo de ej</w:t>
      </w:r>
      <w:r w:rsidR="00AC1A8D">
        <w:rPr>
          <w:rFonts w:ascii="Verdana" w:hAnsi="Verdana" w:cs="Times New Roman"/>
        </w:rPr>
        <w:t>ercicio en programas de tratamie</w:t>
      </w:r>
      <w:r w:rsidR="003424B5" w:rsidRPr="008F406E">
        <w:rPr>
          <w:rFonts w:ascii="Verdana" w:hAnsi="Verdana" w:cs="Times New Roman"/>
        </w:rPr>
        <w:t>nto para personas con transtornos afectivos como depresión u ansiedad tiene ciertas ventajas: principalmente el ti</w:t>
      </w:r>
      <w:r w:rsidR="008D153B" w:rsidRPr="008F406E">
        <w:rPr>
          <w:rFonts w:ascii="Verdana" w:hAnsi="Verdana" w:cs="Times New Roman"/>
        </w:rPr>
        <w:t>e</w:t>
      </w:r>
      <w:r w:rsidR="003424B5" w:rsidRPr="008F406E">
        <w:rPr>
          <w:rFonts w:ascii="Verdana" w:hAnsi="Verdana" w:cs="Times New Roman"/>
        </w:rPr>
        <w:t>mpo y costo a comparación con la psicotera</w:t>
      </w:r>
      <w:r w:rsidR="00A26A54" w:rsidRPr="008F406E">
        <w:rPr>
          <w:rFonts w:ascii="Verdana" w:hAnsi="Verdana" w:cs="Times New Roman"/>
        </w:rPr>
        <w:t>p</w:t>
      </w:r>
      <w:r w:rsidR="003424B5" w:rsidRPr="008F406E">
        <w:rPr>
          <w:rFonts w:ascii="Verdana" w:hAnsi="Verdana" w:cs="Times New Roman"/>
        </w:rPr>
        <w:t>ía u algún tratamiento farcológico, no hay como tal</w:t>
      </w:r>
      <w:r w:rsidR="001E6275" w:rsidRPr="008F406E">
        <w:rPr>
          <w:rFonts w:ascii="Verdana" w:hAnsi="Verdana" w:cs="Times New Roman"/>
        </w:rPr>
        <w:t>es</w:t>
      </w:r>
      <w:r w:rsidR="003424B5" w:rsidRPr="008F406E">
        <w:rPr>
          <w:rFonts w:ascii="Verdana" w:hAnsi="Verdana" w:cs="Times New Roman"/>
        </w:rPr>
        <w:t xml:space="preserve"> efectos secundarios como lo es en los tratamientos farmacológicos, además de ser muy útil en prevención de futuros trastornos de este tipo</w:t>
      </w:r>
      <w:r w:rsidR="003424B5" w:rsidRPr="008F406E">
        <w:rPr>
          <w:rFonts w:ascii="Verdana" w:hAnsi="Verdana" w:cs="Times New Roman"/>
          <w:vertAlign w:val="superscript"/>
        </w:rPr>
        <w:t>30</w:t>
      </w:r>
      <w:r w:rsidR="003424B5" w:rsidRPr="008F406E">
        <w:rPr>
          <w:rFonts w:ascii="Verdana" w:hAnsi="Verdana" w:cs="Times New Roman"/>
        </w:rPr>
        <w:t xml:space="preserve">. </w:t>
      </w:r>
    </w:p>
    <w:p w14:paraId="00883229" w14:textId="05514079" w:rsidR="000C6568" w:rsidRPr="008F406E" w:rsidRDefault="003424B5" w:rsidP="001E6275">
      <w:pPr>
        <w:spacing w:line="360" w:lineRule="auto"/>
        <w:jc w:val="both"/>
        <w:rPr>
          <w:rFonts w:ascii="Verdana" w:hAnsi="Verdana" w:cs="Times New Roman"/>
        </w:rPr>
      </w:pPr>
      <w:r w:rsidRPr="008F406E">
        <w:rPr>
          <w:rFonts w:ascii="Verdana" w:hAnsi="Verdana" w:cs="Times New Roman"/>
        </w:rPr>
        <w:t xml:space="preserve">Se ha llegado a afirmar que el ejercicio podría ser un tratamiento primario de elección ante problemas de salud mental. Si bien existe un gran respaldo de manera general para afirmar los beneficios psicológicos que otorga el ejercicio </w:t>
      </w:r>
      <w:r w:rsidR="008D153B" w:rsidRPr="008F406E">
        <w:rPr>
          <w:rFonts w:ascii="Verdana" w:hAnsi="Verdana" w:cs="Times New Roman"/>
        </w:rPr>
        <w:t>físico, aú</w:t>
      </w:r>
      <w:r w:rsidR="001E6275" w:rsidRPr="008F406E">
        <w:rPr>
          <w:rFonts w:ascii="Verdana" w:hAnsi="Verdana" w:cs="Times New Roman"/>
        </w:rPr>
        <w:t xml:space="preserve">n se deben de interpetrar con precaución los resultados. No obstante, la tendencia en la literatura es alentadora. </w:t>
      </w:r>
    </w:p>
    <w:p w14:paraId="2A39E9CF" w14:textId="667F39AD" w:rsidR="001E6275" w:rsidRPr="008F406E" w:rsidRDefault="00AC4457" w:rsidP="001E6275">
      <w:pPr>
        <w:spacing w:line="360" w:lineRule="auto"/>
        <w:jc w:val="both"/>
        <w:rPr>
          <w:rFonts w:ascii="Verdana" w:hAnsi="Verdana" w:cs="Times New Roman"/>
        </w:rPr>
      </w:pPr>
      <w:r w:rsidRPr="008F406E">
        <w:rPr>
          <w:rFonts w:ascii="Verdana" w:hAnsi="Verdana" w:cs="Times New Roman"/>
        </w:rPr>
        <w:t>Ahora, p</w:t>
      </w:r>
      <w:r w:rsidR="001E6275" w:rsidRPr="008F406E">
        <w:rPr>
          <w:rFonts w:ascii="Verdana" w:hAnsi="Verdana" w:cs="Times New Roman"/>
        </w:rPr>
        <w:t>artiendo de los resultados obtenidos, se plantean diversas consideraciones para futuras investigaci</w:t>
      </w:r>
      <w:r w:rsidR="009145DF" w:rsidRPr="008F406E">
        <w:rPr>
          <w:rFonts w:ascii="Verdana" w:hAnsi="Verdana" w:cs="Times New Roman"/>
        </w:rPr>
        <w:t>ones y</w:t>
      </w:r>
      <w:r w:rsidR="001E6275" w:rsidRPr="008F406E">
        <w:rPr>
          <w:rFonts w:ascii="Verdana" w:hAnsi="Verdana" w:cs="Times New Roman"/>
        </w:rPr>
        <w:t xml:space="preserve"> para la intervención, </w:t>
      </w:r>
      <w:r w:rsidR="009145DF" w:rsidRPr="008F406E">
        <w:rPr>
          <w:rFonts w:ascii="Verdana" w:hAnsi="Verdana" w:cs="Times New Roman"/>
        </w:rPr>
        <w:t xml:space="preserve">como incorporar programas específicos de actividad física, asi como también tomar en cuenta la diferenciación por genero y el tratamiento de </w:t>
      </w:r>
      <w:r w:rsidR="009D7CBA" w:rsidRPr="008F406E">
        <w:rPr>
          <w:rFonts w:ascii="Verdana" w:hAnsi="Verdana" w:cs="Times New Roman"/>
        </w:rPr>
        <w:t xml:space="preserve">la </w:t>
      </w:r>
      <w:r w:rsidR="009145DF" w:rsidRPr="008F406E">
        <w:rPr>
          <w:rFonts w:ascii="Verdana" w:hAnsi="Verdana" w:cs="Times New Roman"/>
        </w:rPr>
        <w:t>enfermedad mental. El saber estos aspectos de diferenciación, otorga</w:t>
      </w:r>
      <w:r w:rsidR="00A26A54" w:rsidRPr="008F406E">
        <w:rPr>
          <w:rFonts w:ascii="Verdana" w:hAnsi="Verdana" w:cs="Times New Roman"/>
        </w:rPr>
        <w:t>rá</w:t>
      </w:r>
      <w:r w:rsidR="009145DF" w:rsidRPr="008F406E">
        <w:rPr>
          <w:rFonts w:ascii="Verdana" w:hAnsi="Verdana" w:cs="Times New Roman"/>
        </w:rPr>
        <w:t xml:space="preserve"> la oportunidad del desarrollo en políticas de intervención que incluyan desde un programa especificio de actividad física, al igual</w:t>
      </w:r>
      <w:r w:rsidR="00A26A54" w:rsidRPr="008F406E">
        <w:rPr>
          <w:rFonts w:ascii="Verdana" w:hAnsi="Verdana" w:cs="Times New Roman"/>
        </w:rPr>
        <w:t xml:space="preserve"> que</w:t>
      </w:r>
      <w:r w:rsidR="009145DF" w:rsidRPr="008F406E">
        <w:rPr>
          <w:rFonts w:ascii="Verdana" w:hAnsi="Verdana" w:cs="Times New Roman"/>
        </w:rPr>
        <w:t xml:space="preserve"> un programa de fortalecimiento psicológico, hablándose de autoestima, relajación, control mental, </w:t>
      </w:r>
      <w:r w:rsidR="00A26A54" w:rsidRPr="008F406E">
        <w:rPr>
          <w:rFonts w:ascii="Verdana" w:hAnsi="Verdana" w:cs="Times New Roman"/>
        </w:rPr>
        <w:t xml:space="preserve">entre otras variables, </w:t>
      </w:r>
      <w:r w:rsidR="009145DF" w:rsidRPr="008F406E">
        <w:rPr>
          <w:rFonts w:ascii="Verdana" w:hAnsi="Verdana" w:cs="Times New Roman"/>
        </w:rPr>
        <w:t xml:space="preserve">que posibiliten el incremento de la calidad de vida en el paciente, sin importar la etapa de vida en </w:t>
      </w:r>
      <w:r w:rsidR="009145DF" w:rsidRPr="008F406E">
        <w:rPr>
          <w:rFonts w:ascii="Verdana" w:hAnsi="Verdana" w:cs="Times New Roman"/>
        </w:rPr>
        <w:lastRenderedPageBreak/>
        <w:t xml:space="preserve">la que se encuentre y </w:t>
      </w:r>
      <w:r w:rsidR="00A26A54" w:rsidRPr="008F406E">
        <w:rPr>
          <w:rFonts w:ascii="Verdana" w:hAnsi="Verdana" w:cs="Times New Roman"/>
        </w:rPr>
        <w:t>su patología.</w:t>
      </w:r>
      <w:r w:rsidR="00D73678">
        <w:rPr>
          <w:rFonts w:ascii="Verdana" w:hAnsi="Verdana" w:cs="Times New Roman"/>
        </w:rPr>
        <w:t xml:space="preserve"> Como tambien, es importante tener encuenta los tratamiento coadyudante que tenga el paciente cardiovascular.</w:t>
      </w:r>
      <w:r w:rsidR="009145DF" w:rsidRPr="008F406E">
        <w:rPr>
          <w:rFonts w:ascii="Verdana" w:hAnsi="Verdana" w:cs="Times New Roman"/>
        </w:rPr>
        <w:t xml:space="preserve"> </w:t>
      </w:r>
    </w:p>
    <w:p w14:paraId="6FF1D170" w14:textId="37E4D59F" w:rsidR="00B722FB" w:rsidRPr="008F406E" w:rsidRDefault="00B722FB" w:rsidP="001E6275">
      <w:pPr>
        <w:spacing w:line="360" w:lineRule="auto"/>
        <w:jc w:val="both"/>
        <w:rPr>
          <w:rFonts w:ascii="Verdana" w:hAnsi="Verdana" w:cs="Times New Roman"/>
        </w:rPr>
      </w:pPr>
    </w:p>
    <w:p w14:paraId="60E407A1" w14:textId="072A7E63" w:rsidR="00B722FB" w:rsidRPr="008F406E" w:rsidRDefault="00B722FB" w:rsidP="001E6275">
      <w:pPr>
        <w:spacing w:line="360" w:lineRule="auto"/>
        <w:jc w:val="both"/>
        <w:rPr>
          <w:rFonts w:ascii="Verdana" w:hAnsi="Verdana" w:cs="Times New Roman"/>
        </w:rPr>
      </w:pPr>
      <w:r w:rsidRPr="008F406E">
        <w:rPr>
          <w:rFonts w:ascii="Verdana" w:hAnsi="Verdana" w:cs="Times New Roman"/>
          <w:b/>
        </w:rPr>
        <w:t>CONCLUSIONES</w:t>
      </w:r>
    </w:p>
    <w:p w14:paraId="3B6D827D" w14:textId="291C075C" w:rsidR="00B722FB" w:rsidRPr="008F406E" w:rsidRDefault="00037220" w:rsidP="00B722FB">
      <w:pPr>
        <w:spacing w:line="360" w:lineRule="auto"/>
        <w:jc w:val="both"/>
        <w:rPr>
          <w:rFonts w:ascii="Verdana" w:hAnsi="Verdana" w:cs="Times New Roman"/>
        </w:rPr>
      </w:pPr>
      <w:r w:rsidRPr="008F406E">
        <w:rPr>
          <w:rFonts w:ascii="Verdana" w:hAnsi="Verdana" w:cs="Times New Roman"/>
        </w:rPr>
        <w:t>Se reportó</w:t>
      </w:r>
      <w:r w:rsidR="009D7CBA" w:rsidRPr="008F406E">
        <w:rPr>
          <w:rFonts w:ascii="Verdana" w:hAnsi="Verdana" w:cs="Times New Roman"/>
        </w:rPr>
        <w:t xml:space="preserve"> una prevalencia de</w:t>
      </w:r>
      <w:r w:rsidR="00B722FB" w:rsidRPr="008F406E">
        <w:rPr>
          <w:rFonts w:ascii="Verdana" w:hAnsi="Verdana" w:cs="Times New Roman"/>
        </w:rPr>
        <w:t xml:space="preserve"> depresión </w:t>
      </w:r>
      <w:r w:rsidR="009D7CBA" w:rsidRPr="008F406E">
        <w:rPr>
          <w:rFonts w:ascii="Verdana" w:hAnsi="Verdana" w:cs="Times New Roman"/>
        </w:rPr>
        <w:t xml:space="preserve">y ansiedad significativamente elevada </w:t>
      </w:r>
      <w:r w:rsidR="00B722FB" w:rsidRPr="008F406E">
        <w:rPr>
          <w:rFonts w:ascii="Verdana" w:hAnsi="Verdana" w:cs="Times New Roman"/>
        </w:rPr>
        <w:t>en pacientes con falla cardiaca a</w:t>
      </w:r>
      <w:r w:rsidRPr="008F406E">
        <w:rPr>
          <w:rFonts w:ascii="Verdana" w:hAnsi="Verdana" w:cs="Times New Roman"/>
        </w:rPr>
        <w:t>ntes de iniciar el programa de entrenamiento</w:t>
      </w:r>
      <w:r w:rsidR="00B722FB" w:rsidRPr="008F406E">
        <w:rPr>
          <w:rFonts w:ascii="Verdana" w:hAnsi="Verdana" w:cs="Times New Roman"/>
        </w:rPr>
        <w:t xml:space="preserve">. </w:t>
      </w:r>
      <w:r w:rsidR="002B1A27" w:rsidRPr="008F406E">
        <w:rPr>
          <w:rFonts w:ascii="Verdana" w:hAnsi="Verdana" w:cs="Times New Roman"/>
        </w:rPr>
        <w:t>Sin embargo, luego del programa de entrenamiento de 24 sesiones</w:t>
      </w:r>
      <w:r w:rsidR="00B722FB" w:rsidRPr="008F406E">
        <w:rPr>
          <w:rFonts w:ascii="Verdana" w:hAnsi="Verdana" w:cs="Times New Roman"/>
        </w:rPr>
        <w:t xml:space="preserve"> los cambios fueron significativos en cuanto al peso, niveles de VO2, calidad de vida y principalmente en depresión y ansiedad</w:t>
      </w:r>
      <w:r w:rsidR="002B1A27" w:rsidRPr="008F406E">
        <w:rPr>
          <w:rFonts w:ascii="Verdana" w:hAnsi="Verdana" w:cs="Times New Roman"/>
        </w:rPr>
        <w:t xml:space="preserve"> en todos los grupos de intervención</w:t>
      </w:r>
      <w:r w:rsidR="00B722FB" w:rsidRPr="008F406E">
        <w:rPr>
          <w:rFonts w:ascii="Verdana" w:hAnsi="Verdana" w:cs="Times New Roman"/>
        </w:rPr>
        <w:t>.</w:t>
      </w:r>
      <w:r w:rsidR="002B1A27" w:rsidRPr="008F406E">
        <w:rPr>
          <w:rFonts w:ascii="Verdana" w:hAnsi="Verdana" w:cs="Times New Roman"/>
        </w:rPr>
        <w:t xml:space="preserve"> Aunque, </w:t>
      </w:r>
      <w:r w:rsidR="00111B26" w:rsidRPr="008F406E">
        <w:rPr>
          <w:rFonts w:ascii="Verdana" w:hAnsi="Verdana" w:cs="Times New Roman"/>
        </w:rPr>
        <w:t xml:space="preserve">se resalta que </w:t>
      </w:r>
      <w:r w:rsidR="002B1A27" w:rsidRPr="008F406E">
        <w:rPr>
          <w:rFonts w:ascii="Verdana" w:hAnsi="Verdana" w:cs="Times New Roman"/>
        </w:rPr>
        <w:t>los cambios f</w:t>
      </w:r>
      <w:r w:rsidR="009D121B" w:rsidRPr="008F406E">
        <w:rPr>
          <w:rFonts w:ascii="Verdana" w:hAnsi="Verdana" w:cs="Times New Roman"/>
        </w:rPr>
        <w:t xml:space="preserve">ueron superiores en el grupo </w:t>
      </w:r>
      <w:r w:rsidR="002B1A27" w:rsidRPr="008F406E">
        <w:rPr>
          <w:rFonts w:ascii="Verdana" w:hAnsi="Verdana" w:cs="Times New Roman"/>
        </w:rPr>
        <w:t xml:space="preserve">de ejercicio aeróbico más entrenamiento de fuerza para miembros inferiores. </w:t>
      </w:r>
    </w:p>
    <w:p w14:paraId="34626284" w14:textId="77777777" w:rsidR="009D7CBA" w:rsidRDefault="009D7CBA" w:rsidP="00B722FB">
      <w:pPr>
        <w:spacing w:line="360" w:lineRule="auto"/>
        <w:jc w:val="both"/>
        <w:rPr>
          <w:rFonts w:ascii="Verdana" w:hAnsi="Verdana" w:cs="Times New Roman"/>
        </w:rPr>
      </w:pPr>
    </w:p>
    <w:p w14:paraId="2A241153" w14:textId="77777777" w:rsidR="00C42FE9" w:rsidRPr="008F406E" w:rsidRDefault="00C42FE9" w:rsidP="00B722FB">
      <w:pPr>
        <w:spacing w:line="360" w:lineRule="auto"/>
        <w:jc w:val="both"/>
        <w:rPr>
          <w:rFonts w:ascii="Verdana" w:hAnsi="Verdana" w:cs="Times New Roman"/>
        </w:rPr>
      </w:pPr>
    </w:p>
    <w:p w14:paraId="3D6A2B3C" w14:textId="77777777" w:rsidR="009D7CBA" w:rsidRPr="008F406E" w:rsidRDefault="009D7CBA" w:rsidP="00456178">
      <w:pPr>
        <w:spacing w:line="360" w:lineRule="auto"/>
        <w:jc w:val="both"/>
        <w:rPr>
          <w:rFonts w:ascii="Verdana" w:hAnsi="Verdana" w:cs="Times New Roman"/>
        </w:rPr>
      </w:pPr>
    </w:p>
    <w:p w14:paraId="434F79C8" w14:textId="2AB05D0C" w:rsidR="00216777" w:rsidRPr="008F406E" w:rsidRDefault="005B3BA5" w:rsidP="00456178">
      <w:pPr>
        <w:spacing w:line="360" w:lineRule="auto"/>
        <w:jc w:val="both"/>
        <w:rPr>
          <w:rFonts w:ascii="Verdana" w:hAnsi="Verdana" w:cs="Times New Roman"/>
          <w:b/>
        </w:rPr>
      </w:pPr>
      <w:r w:rsidRPr="008F406E">
        <w:rPr>
          <w:rFonts w:ascii="Verdana" w:hAnsi="Verdana" w:cs="Times New Roman"/>
          <w:b/>
        </w:rPr>
        <w:t>BIBLIOGRAFÍA</w:t>
      </w:r>
    </w:p>
    <w:p w14:paraId="4E4ED053" w14:textId="77777777" w:rsidR="00456178" w:rsidRPr="00456178" w:rsidRDefault="00456178" w:rsidP="00456178">
      <w:pPr>
        <w:pStyle w:val="Prrafodelista"/>
        <w:numPr>
          <w:ilvl w:val="0"/>
          <w:numId w:val="5"/>
        </w:numPr>
        <w:spacing w:line="360" w:lineRule="auto"/>
        <w:jc w:val="both"/>
        <w:rPr>
          <w:rFonts w:ascii="Verdana" w:hAnsi="Verdana" w:cs="Times New Roman"/>
        </w:rPr>
      </w:pPr>
      <w:r w:rsidRPr="00456178">
        <w:rPr>
          <w:rFonts w:ascii="Verdana" w:hAnsi="Verdana" w:cs="Times New Roman"/>
        </w:rPr>
        <w:t>Pereira-Rodríguez JE, Rincón-Gonzales G., Niño-Serrato DR. Insuficiencia cardíaca: Aspectos básicos de una epidemia en aumento. CorSalud 2016;8(1):58-70.</w:t>
      </w:r>
    </w:p>
    <w:p w14:paraId="409AD01A" w14:textId="77777777" w:rsidR="00456178" w:rsidRPr="00456178" w:rsidRDefault="00456178" w:rsidP="00456178">
      <w:pPr>
        <w:pStyle w:val="Prrafodelista"/>
        <w:numPr>
          <w:ilvl w:val="0"/>
          <w:numId w:val="5"/>
        </w:numPr>
        <w:spacing w:line="360" w:lineRule="auto"/>
        <w:jc w:val="both"/>
        <w:rPr>
          <w:rFonts w:ascii="Verdana" w:hAnsi="Verdana" w:cs="Times New Roman"/>
        </w:rPr>
      </w:pPr>
      <w:r w:rsidRPr="00456178">
        <w:rPr>
          <w:rFonts w:ascii="Verdana" w:hAnsi="Verdana" w:cs="Times New Roman"/>
        </w:rPr>
        <w:t>Cagide A. Evolución del tratamiento de la insuficiencia cardíaca. Insuf Card. 2015;10:49-55.</w:t>
      </w:r>
    </w:p>
    <w:p w14:paraId="0E2E4805" w14:textId="77777777" w:rsidR="00456178" w:rsidRPr="00456178" w:rsidRDefault="00456178" w:rsidP="00456178">
      <w:pPr>
        <w:pStyle w:val="Prrafodelista"/>
        <w:numPr>
          <w:ilvl w:val="0"/>
          <w:numId w:val="5"/>
        </w:numPr>
        <w:spacing w:line="360" w:lineRule="auto"/>
        <w:jc w:val="both"/>
        <w:rPr>
          <w:rFonts w:ascii="Verdana" w:hAnsi="Verdana" w:cs="Times New Roman"/>
        </w:rPr>
      </w:pPr>
      <w:r w:rsidRPr="00456178">
        <w:rPr>
          <w:rFonts w:ascii="Verdana" w:hAnsi="Verdana" w:cs="Times New Roman"/>
        </w:rPr>
        <w:t xml:space="preserve">Farmakis, D., Parissis, J., Lekakis, J., et al. Insuficiencia cardiaca aguda: epidemiología, factores de riesgo y prevención. Revista Española de Cardiología, 2015 68(3), 245–248. DOI: 10.1016/j.recesp.2014.11.009.  </w:t>
      </w:r>
    </w:p>
    <w:p w14:paraId="0E13558A" w14:textId="6C684C7D" w:rsidR="000E196F" w:rsidRPr="008F406E" w:rsidRDefault="000B0530" w:rsidP="00456178">
      <w:pPr>
        <w:pStyle w:val="Prrafodelista"/>
        <w:numPr>
          <w:ilvl w:val="0"/>
          <w:numId w:val="5"/>
        </w:numPr>
        <w:spacing w:line="360" w:lineRule="auto"/>
        <w:jc w:val="both"/>
        <w:rPr>
          <w:rFonts w:ascii="Verdana" w:hAnsi="Verdana" w:cs="Times New Roman"/>
        </w:rPr>
      </w:pPr>
      <w:r w:rsidRPr="008F406E">
        <w:rPr>
          <w:rFonts w:ascii="Verdana" w:hAnsi="Verdana" w:cs="Times New Roman"/>
        </w:rPr>
        <w:t>Cleland J, Gemmel I, Khand A, et al</w:t>
      </w:r>
      <w:r w:rsidR="00C659A2" w:rsidRPr="008F406E">
        <w:rPr>
          <w:rFonts w:ascii="Verdana" w:hAnsi="Verdana" w:cs="Times New Roman"/>
        </w:rPr>
        <w:t>. Is the prognosis of heart failure improving? Eur J Heart Fail 1999;1:229-41.</w:t>
      </w:r>
    </w:p>
    <w:p w14:paraId="16C54D40" w14:textId="0BAEF544" w:rsidR="000E196F" w:rsidRPr="00550284" w:rsidRDefault="000B0530" w:rsidP="00456178">
      <w:pPr>
        <w:pStyle w:val="Prrafodelista"/>
        <w:numPr>
          <w:ilvl w:val="0"/>
          <w:numId w:val="5"/>
        </w:numPr>
        <w:spacing w:line="360" w:lineRule="auto"/>
        <w:jc w:val="both"/>
        <w:rPr>
          <w:rFonts w:ascii="Verdana" w:hAnsi="Verdana" w:cs="Times New Roman"/>
        </w:rPr>
      </w:pPr>
      <w:r w:rsidRPr="008F406E">
        <w:rPr>
          <w:rFonts w:ascii="Verdana" w:hAnsi="Verdana" w:cs="Times New Roman"/>
        </w:rPr>
        <w:t>Ho K, Pinsky J, Kannel W, et al</w:t>
      </w:r>
      <w:r w:rsidR="00C659A2" w:rsidRPr="008F406E">
        <w:rPr>
          <w:rFonts w:ascii="Verdana" w:hAnsi="Verdana" w:cs="Times New Roman"/>
        </w:rPr>
        <w:t>. The epidemiology of heart failure: the Fram</w:t>
      </w:r>
      <w:r w:rsidR="00C659A2" w:rsidRPr="00550284">
        <w:rPr>
          <w:rFonts w:ascii="Verdana" w:hAnsi="Verdana" w:cs="Times New Roman"/>
        </w:rPr>
        <w:t>ingham Study. J Am Coll Cardiol 1993; 22(Suppl A):6-13</w:t>
      </w:r>
    </w:p>
    <w:p w14:paraId="34E45F2D" w14:textId="77777777" w:rsidR="00550284" w:rsidRPr="00550284" w:rsidRDefault="00550284" w:rsidP="00550284">
      <w:pPr>
        <w:pStyle w:val="Prrafodelista"/>
        <w:numPr>
          <w:ilvl w:val="0"/>
          <w:numId w:val="5"/>
        </w:numPr>
        <w:spacing w:line="360" w:lineRule="auto"/>
        <w:jc w:val="both"/>
        <w:rPr>
          <w:rFonts w:ascii="Verdana" w:hAnsi="Verdana" w:cs="Times New Roman"/>
          <w:color w:val="000000"/>
          <w:shd w:val="clear" w:color="auto" w:fill="FFFFFF"/>
        </w:rPr>
      </w:pPr>
      <w:r w:rsidRPr="00550284">
        <w:rPr>
          <w:rFonts w:ascii="Verdana" w:hAnsi="Verdana" w:cs="Times New Roman"/>
          <w:color w:val="000000"/>
          <w:shd w:val="clear" w:color="auto" w:fill="FFFFFF"/>
        </w:rPr>
        <w:t>Montes-Santiago, J., Arévalo Lorido, J. C.,  Cerqueiro González, J. M.  </w:t>
      </w:r>
      <w:r w:rsidRPr="00550284">
        <w:rPr>
          <w:rFonts w:ascii="Verdana" w:hAnsi="Verdana" w:cs="Times New Roman"/>
          <w:iCs/>
          <w:color w:val="000000"/>
          <w:shd w:val="clear" w:color="auto" w:fill="FFFFFF"/>
        </w:rPr>
        <w:t xml:space="preserve">Epidemiología de la insuficiencia cardíaca aguda. Medicina Clínica,2014; 142, 3–8. </w:t>
      </w:r>
      <w:r w:rsidRPr="00550284">
        <w:rPr>
          <w:rFonts w:ascii="Verdana" w:hAnsi="Verdana" w:cs="Times New Roman"/>
          <w:color w:val="000000"/>
          <w:shd w:val="clear" w:color="auto" w:fill="FFFFFF"/>
        </w:rPr>
        <w:t>DOI:10.1016/s0025-7753(14)70075-2 </w:t>
      </w:r>
    </w:p>
    <w:p w14:paraId="38241A10" w14:textId="77777777" w:rsidR="00550284" w:rsidRPr="00660181" w:rsidRDefault="00550284" w:rsidP="00660181">
      <w:pPr>
        <w:pStyle w:val="Prrafodelista"/>
        <w:numPr>
          <w:ilvl w:val="0"/>
          <w:numId w:val="5"/>
        </w:numPr>
        <w:spacing w:line="360" w:lineRule="auto"/>
        <w:ind w:left="714" w:hanging="357"/>
        <w:jc w:val="both"/>
        <w:rPr>
          <w:rFonts w:ascii="Verdana" w:hAnsi="Verdana" w:cs="Times New Roman"/>
        </w:rPr>
      </w:pPr>
      <w:r w:rsidRPr="00550284">
        <w:rPr>
          <w:rFonts w:ascii="Verdana" w:hAnsi="Verdana" w:cs="Times New Roman"/>
          <w:color w:val="000000"/>
          <w:shd w:val="clear" w:color="auto" w:fill="FFFFFF"/>
        </w:rPr>
        <w:lastRenderedPageBreak/>
        <w:t xml:space="preserve">Hernández-Leiva, E. </w:t>
      </w:r>
      <w:r w:rsidRPr="00550284">
        <w:rPr>
          <w:rFonts w:ascii="Verdana" w:hAnsi="Verdana" w:cs="Times New Roman"/>
          <w:iCs/>
          <w:color w:val="000000"/>
          <w:shd w:val="clear" w:color="auto" w:fill="FFFFFF"/>
        </w:rPr>
        <w:t xml:space="preserve">Epidemiología del síndrome coronario agudo y la insuficiencia cardiaca en Latinoamérica. Revista Española de Cardiología, 2011; 64, 34–43. </w:t>
      </w:r>
      <w:r w:rsidRPr="00550284">
        <w:rPr>
          <w:rFonts w:ascii="Verdana" w:hAnsi="Verdana" w:cs="Times New Roman"/>
          <w:color w:val="000000"/>
          <w:shd w:val="clear" w:color="auto" w:fill="FFFFFF"/>
        </w:rPr>
        <w:t>DOI:10.1016/j.recesp.2011.01.022 </w:t>
      </w:r>
    </w:p>
    <w:p w14:paraId="511049C0" w14:textId="6AEBED11" w:rsidR="00660181" w:rsidRPr="00660181" w:rsidRDefault="00660181" w:rsidP="00660181">
      <w:pPr>
        <w:pStyle w:val="Prrafodelista"/>
        <w:numPr>
          <w:ilvl w:val="0"/>
          <w:numId w:val="5"/>
        </w:numPr>
        <w:spacing w:line="360" w:lineRule="auto"/>
        <w:ind w:left="714" w:hanging="357"/>
        <w:jc w:val="both"/>
        <w:rPr>
          <w:rFonts w:ascii="Verdana" w:hAnsi="Verdana" w:cs="Times New Roman"/>
        </w:rPr>
      </w:pPr>
      <w:r w:rsidRPr="00660181">
        <w:rPr>
          <w:rFonts w:ascii="Verdana" w:hAnsi="Verdana" w:cs="Times New Roman"/>
        </w:rPr>
        <w:t>Díaz F., Nazzal C., Verdejo H. Incidencia y letalidad intrahospitalaria por insuficiencia cardiaca en Chile: ¿Existen diferencias por sexo?.  Rev Med Chile 2017; 145: 703-709</w:t>
      </w:r>
      <w:r>
        <w:rPr>
          <w:rFonts w:ascii="Verdana" w:hAnsi="Verdana" w:cs="Times New Roman"/>
        </w:rPr>
        <w:t>.</w:t>
      </w:r>
    </w:p>
    <w:p w14:paraId="46D313EF" w14:textId="71546D67" w:rsidR="00660181" w:rsidRPr="00660181" w:rsidRDefault="00660181" w:rsidP="005C63E4">
      <w:pPr>
        <w:pStyle w:val="Prrafodelista"/>
        <w:numPr>
          <w:ilvl w:val="0"/>
          <w:numId w:val="5"/>
        </w:numPr>
        <w:spacing w:line="360" w:lineRule="auto"/>
        <w:jc w:val="both"/>
        <w:rPr>
          <w:rFonts w:ascii="Verdana" w:hAnsi="Verdana" w:cs="Times New Roman"/>
        </w:rPr>
      </w:pPr>
      <w:r w:rsidRPr="00660181">
        <w:rPr>
          <w:rFonts w:ascii="Verdana" w:hAnsi="Verdana" w:cs="Times New Roman"/>
        </w:rPr>
        <w:t>López J., Cid Conde L., Fernández V, et al. Análisis de la calidad de vida en pacientes con insuficiencia cardíaca mediante el cuestionario genérico SF-36. Revista de Calidad Asi</w:t>
      </w:r>
      <w:r>
        <w:rPr>
          <w:rFonts w:ascii="Verdana" w:hAnsi="Verdana" w:cs="Times New Roman"/>
        </w:rPr>
        <w:t>stencial. 2013; 28 (6): 327-394.</w:t>
      </w:r>
    </w:p>
    <w:p w14:paraId="4255C1D5" w14:textId="79551F6A" w:rsidR="000E196F" w:rsidRPr="008F406E" w:rsidRDefault="00853D83" w:rsidP="005C63E4">
      <w:pPr>
        <w:pStyle w:val="Prrafodelista"/>
        <w:numPr>
          <w:ilvl w:val="0"/>
          <w:numId w:val="5"/>
        </w:numPr>
        <w:spacing w:line="360" w:lineRule="auto"/>
        <w:jc w:val="both"/>
        <w:rPr>
          <w:rFonts w:ascii="Verdana" w:hAnsi="Verdana" w:cs="Times New Roman"/>
        </w:rPr>
      </w:pPr>
      <w:r w:rsidRPr="008F406E">
        <w:rPr>
          <w:rFonts w:ascii="Verdana" w:hAnsi="Verdana" w:cs="Times New Roman"/>
        </w:rPr>
        <w:t>Rutledge T, Reis V</w:t>
      </w:r>
      <w:r w:rsidR="00C659A2" w:rsidRPr="008F406E">
        <w:rPr>
          <w:rFonts w:ascii="Verdana" w:hAnsi="Verdana" w:cs="Times New Roman"/>
        </w:rPr>
        <w:t>, Linke S, et al. Depression in Hearth Failure. Journal of the American College of Cardiology. 2006. 48 (8) 0735-1097</w:t>
      </w:r>
    </w:p>
    <w:p w14:paraId="6E35BBBC" w14:textId="48E8285B" w:rsidR="005C63E4" w:rsidRPr="005C63E4" w:rsidRDefault="005C63E4" w:rsidP="005C63E4">
      <w:pPr>
        <w:pStyle w:val="Prrafodelista"/>
        <w:numPr>
          <w:ilvl w:val="0"/>
          <w:numId w:val="5"/>
        </w:numPr>
        <w:spacing w:line="360" w:lineRule="auto"/>
        <w:jc w:val="both"/>
        <w:rPr>
          <w:rFonts w:ascii="Verdana" w:hAnsi="Verdana" w:cs="Times New Roman"/>
        </w:rPr>
      </w:pPr>
      <w:r w:rsidRPr="005C63E4">
        <w:rPr>
          <w:rFonts w:ascii="Verdana" w:hAnsi="Verdana" w:cs="Times New Roman"/>
        </w:rPr>
        <w:t>Hernández S., Mustelier J., Larrinaga V., et al. Efecto del entrenamiento físico en pacientes con insuficiencia cardiaca crónica y fracción de eyección del ventrículo izquierdo deprimida. Revista Cubana de Cardiología y Cirugía Cardiovascular. 2018; 24 (3): 1561-2937</w:t>
      </w:r>
      <w:r>
        <w:rPr>
          <w:rFonts w:ascii="Verdana" w:hAnsi="Verdana" w:cs="Times New Roman"/>
        </w:rPr>
        <w:t>.</w:t>
      </w:r>
    </w:p>
    <w:p w14:paraId="5B4FC43B" w14:textId="656FD780" w:rsidR="00C659A2" w:rsidRPr="008F406E" w:rsidRDefault="00DE124A" w:rsidP="003424B5">
      <w:pPr>
        <w:pStyle w:val="Prrafodelista"/>
        <w:numPr>
          <w:ilvl w:val="0"/>
          <w:numId w:val="5"/>
        </w:numPr>
        <w:spacing w:line="360" w:lineRule="auto"/>
        <w:jc w:val="both"/>
        <w:rPr>
          <w:rFonts w:ascii="Verdana" w:hAnsi="Verdana" w:cs="Times New Roman"/>
        </w:rPr>
      </w:pPr>
      <w:r w:rsidRPr="008F406E">
        <w:rPr>
          <w:rFonts w:ascii="Verdana" w:hAnsi="Verdana" w:cs="Times New Roman"/>
        </w:rPr>
        <w:t>R</w:t>
      </w:r>
      <w:r w:rsidR="00853D83" w:rsidRPr="008F406E">
        <w:rPr>
          <w:rFonts w:ascii="Verdana" w:hAnsi="Verdana" w:cs="Times New Roman"/>
        </w:rPr>
        <w:t>ong-Hui T, Zhi-Yu Z, Guo-Qiang Z</w:t>
      </w:r>
      <w:r w:rsidR="00C659A2" w:rsidRPr="008F406E">
        <w:rPr>
          <w:rFonts w:ascii="Verdana" w:hAnsi="Verdana" w:cs="Times New Roman"/>
        </w:rPr>
        <w:t>, et al. Effects of exercise training on depression in patients with hearth failure: a systematic review and meta-analysis of randomized controlled trials.</w:t>
      </w:r>
      <w:r w:rsidR="00853D83" w:rsidRPr="008F406E">
        <w:rPr>
          <w:rFonts w:ascii="Verdana" w:hAnsi="Verdana" w:cs="Times New Roman"/>
        </w:rPr>
        <w:t xml:space="preserve"> </w:t>
      </w:r>
      <w:r w:rsidR="00C659A2" w:rsidRPr="008F406E">
        <w:rPr>
          <w:rFonts w:ascii="Verdana" w:hAnsi="Verdana" w:cs="Times New Roman"/>
        </w:rPr>
        <w:t xml:space="preserve">European </w:t>
      </w:r>
      <w:r w:rsidR="005C63E4">
        <w:rPr>
          <w:rFonts w:ascii="Verdana" w:hAnsi="Verdana" w:cs="Times New Roman"/>
        </w:rPr>
        <w:t xml:space="preserve">Journal of Heart Failure, 2014; </w:t>
      </w:r>
      <w:r w:rsidR="00C659A2" w:rsidRPr="008F406E">
        <w:rPr>
          <w:rFonts w:ascii="Verdana" w:hAnsi="Verdana" w:cs="Times New Roman"/>
        </w:rPr>
        <w:t>16, 749–757</w:t>
      </w:r>
      <w:r w:rsidRPr="008F406E">
        <w:rPr>
          <w:rFonts w:ascii="Verdana" w:hAnsi="Verdana" w:cs="Times New Roman"/>
        </w:rPr>
        <w:t>.</w:t>
      </w:r>
    </w:p>
    <w:p w14:paraId="51750FDF" w14:textId="77777777" w:rsidR="00D1511B" w:rsidRPr="008F406E" w:rsidRDefault="00D1511B" w:rsidP="003424B5">
      <w:pPr>
        <w:pStyle w:val="Prrafodelista"/>
        <w:numPr>
          <w:ilvl w:val="0"/>
          <w:numId w:val="5"/>
        </w:numPr>
        <w:spacing w:line="360" w:lineRule="auto"/>
        <w:jc w:val="both"/>
        <w:rPr>
          <w:rFonts w:ascii="Verdana" w:hAnsi="Verdana" w:cs="Times New Roman"/>
          <w:lang w:val="pt-BR"/>
        </w:rPr>
      </w:pPr>
      <w:r w:rsidRPr="008F406E">
        <w:rPr>
          <w:rFonts w:ascii="Verdana" w:hAnsi="Verdana" w:cs="Times New Roman"/>
          <w:lang w:val="en-US"/>
        </w:rPr>
        <w:t xml:space="preserve">Frisancho, R. Anthropometric standard for the assessment of growth and nutritional status. Chapter II: Methods and materials. Ann Arbor: University of Michigan Press; </w:t>
      </w:r>
      <w:r w:rsidRPr="008F406E">
        <w:rPr>
          <w:rFonts w:ascii="Verdana" w:hAnsi="Verdana" w:cs="Times New Roman"/>
          <w:lang w:val="pt-BR"/>
        </w:rPr>
        <w:t>1993, 9-31. DOI: 10.1016/0261-5614(91)90103-J.</w:t>
      </w:r>
    </w:p>
    <w:p w14:paraId="1AE9E7C1" w14:textId="75FC9080" w:rsidR="00D1511B" w:rsidRPr="008F406E" w:rsidRDefault="00D1511B" w:rsidP="003424B5">
      <w:pPr>
        <w:numPr>
          <w:ilvl w:val="0"/>
          <w:numId w:val="5"/>
        </w:numPr>
        <w:spacing w:line="360" w:lineRule="auto"/>
        <w:jc w:val="both"/>
        <w:rPr>
          <w:rFonts w:ascii="Verdana" w:hAnsi="Verdana" w:cs="Times New Roman"/>
        </w:rPr>
      </w:pPr>
      <w:r w:rsidRPr="008F406E">
        <w:rPr>
          <w:rFonts w:ascii="Verdana" w:hAnsi="Verdana" w:cs="Times New Roman"/>
          <w:bCs/>
        </w:rPr>
        <w:t xml:space="preserve">Buendia, R., Zambrano, M., Diaz, A., </w:t>
      </w:r>
      <w:r w:rsidR="00D66252" w:rsidRPr="008F406E">
        <w:rPr>
          <w:rFonts w:ascii="Verdana" w:hAnsi="Verdana" w:cs="Times New Roman"/>
          <w:bCs/>
        </w:rPr>
        <w:t>et al</w:t>
      </w:r>
      <w:r w:rsidRPr="008F406E">
        <w:rPr>
          <w:rFonts w:ascii="Verdana" w:hAnsi="Verdana" w:cs="Times New Roman"/>
          <w:bCs/>
        </w:rPr>
        <w:t xml:space="preserve">. Puntos de corte de perímetro de cintura para el diagnóstico de obesidad abdominal en población colombiana usando bioimpedanciometría como estándar de referencia. Rev Colomb Cardiol, </w:t>
      </w:r>
      <w:r w:rsidR="00D66252" w:rsidRPr="008F406E">
        <w:rPr>
          <w:rFonts w:ascii="Verdana" w:hAnsi="Verdana" w:cs="Times New Roman"/>
          <w:bCs/>
        </w:rPr>
        <w:t xml:space="preserve">2016; </w:t>
      </w:r>
      <w:r w:rsidRPr="008F406E">
        <w:rPr>
          <w:rFonts w:ascii="Verdana" w:hAnsi="Verdana" w:cs="Times New Roman"/>
          <w:bCs/>
        </w:rPr>
        <w:t xml:space="preserve">23(1):19-25. </w:t>
      </w:r>
    </w:p>
    <w:p w14:paraId="2805CFC1" w14:textId="77777777" w:rsidR="00D1511B" w:rsidRPr="008F406E" w:rsidRDefault="00D1511B" w:rsidP="003424B5">
      <w:pPr>
        <w:pStyle w:val="Prrafodelista"/>
        <w:numPr>
          <w:ilvl w:val="0"/>
          <w:numId w:val="5"/>
        </w:numPr>
        <w:spacing w:line="360" w:lineRule="auto"/>
        <w:jc w:val="both"/>
        <w:rPr>
          <w:rFonts w:ascii="Verdana" w:hAnsi="Verdana" w:cs="Times New Roman"/>
          <w:lang w:val="es-CO"/>
        </w:rPr>
      </w:pPr>
      <w:r w:rsidRPr="008F406E">
        <w:rPr>
          <w:rFonts w:ascii="Verdana" w:hAnsi="Verdana" w:cs="Times New Roman"/>
          <w:lang w:val="pt-BR"/>
        </w:rPr>
        <w:t xml:space="preserve">Fett, C., Fett, W., Marchini, J. Exercício resistido vs jogging em fatores de risco metabólicos de mulheres com sobrepeso/obesas. </w:t>
      </w:r>
      <w:r w:rsidRPr="008F406E">
        <w:rPr>
          <w:rFonts w:ascii="Verdana" w:hAnsi="Verdana" w:cs="Times New Roman"/>
          <w:lang w:val="es-CO"/>
        </w:rPr>
        <w:t xml:space="preserve">Arquivos Brasileiros de Cardiologia; 2009, 93(5), 519–525. DOI: 10.1590/s0066-782x2009001100013. </w:t>
      </w:r>
    </w:p>
    <w:p w14:paraId="01FFDC8F" w14:textId="77777777" w:rsidR="00D1511B" w:rsidRPr="008F406E" w:rsidRDefault="00D1511B" w:rsidP="003424B5">
      <w:pPr>
        <w:pStyle w:val="Prrafodelista"/>
        <w:numPr>
          <w:ilvl w:val="0"/>
          <w:numId w:val="5"/>
        </w:numPr>
        <w:spacing w:line="360" w:lineRule="auto"/>
        <w:jc w:val="both"/>
        <w:rPr>
          <w:rFonts w:ascii="Verdana" w:hAnsi="Verdana" w:cs="Times New Roman"/>
          <w:lang w:val="en-US"/>
        </w:rPr>
      </w:pPr>
      <w:r w:rsidRPr="008F406E">
        <w:rPr>
          <w:rFonts w:ascii="Verdana" w:hAnsi="Verdana" w:cs="Times New Roman"/>
          <w:lang w:val="en-US"/>
        </w:rPr>
        <w:lastRenderedPageBreak/>
        <w:t>Enright, P., Sherrill, D. Reference Equations for the Six- Minute Walk in Healthy Adults. Am J Respir Crit Care Med; 1998, 158: 1384-1387. DOI: 10.1164/ajrccm.158.5.9710086.</w:t>
      </w:r>
    </w:p>
    <w:p w14:paraId="6BC22FD9" w14:textId="75407D80" w:rsidR="00D1511B" w:rsidRPr="008F406E" w:rsidRDefault="00D1511B" w:rsidP="003424B5">
      <w:pPr>
        <w:pStyle w:val="Prrafodelista"/>
        <w:numPr>
          <w:ilvl w:val="0"/>
          <w:numId w:val="5"/>
        </w:numPr>
        <w:spacing w:line="360" w:lineRule="auto"/>
        <w:jc w:val="both"/>
        <w:rPr>
          <w:rFonts w:ascii="Verdana" w:hAnsi="Verdana" w:cs="Times New Roman"/>
          <w:bCs/>
          <w:iCs/>
          <w:lang w:val="en-US"/>
        </w:rPr>
      </w:pPr>
      <w:r w:rsidRPr="008F406E">
        <w:rPr>
          <w:rFonts w:ascii="Verdana" w:hAnsi="Verdana" w:cs="Times New Roman"/>
          <w:lang w:val="en-US"/>
        </w:rPr>
        <w:t>ATS Statement. American Journal of Respiratory and Critical Care Medicine; 2002, 166</w:t>
      </w:r>
      <w:r w:rsidR="00D66252" w:rsidRPr="008F406E">
        <w:rPr>
          <w:rFonts w:ascii="Verdana" w:hAnsi="Verdana" w:cs="Times New Roman"/>
          <w:lang w:val="en-US"/>
        </w:rPr>
        <w:t xml:space="preserve"> </w:t>
      </w:r>
      <w:r w:rsidRPr="008F406E">
        <w:rPr>
          <w:rFonts w:ascii="Verdana" w:hAnsi="Verdana" w:cs="Times New Roman"/>
          <w:lang w:val="en-US"/>
        </w:rPr>
        <w:t xml:space="preserve">(1), 111–117. DOI: 10.1164/ajrccm.166.1.at1102.  </w:t>
      </w:r>
    </w:p>
    <w:p w14:paraId="4975990B" w14:textId="6D339CE2" w:rsidR="00D1511B" w:rsidRPr="008F406E" w:rsidRDefault="00D1511B" w:rsidP="003424B5">
      <w:pPr>
        <w:numPr>
          <w:ilvl w:val="0"/>
          <w:numId w:val="5"/>
        </w:numPr>
        <w:spacing w:line="360" w:lineRule="auto"/>
        <w:jc w:val="both"/>
        <w:rPr>
          <w:rFonts w:ascii="Verdana" w:hAnsi="Verdana" w:cs="Times New Roman"/>
          <w:bCs/>
        </w:rPr>
      </w:pPr>
      <w:r w:rsidRPr="008F406E">
        <w:rPr>
          <w:rFonts w:ascii="Verdana" w:hAnsi="Verdana" w:cs="Times New Roman"/>
          <w:bCs/>
        </w:rPr>
        <w:t>De las Cuevas, C., Ga</w:t>
      </w:r>
      <w:r w:rsidR="008D61BF" w:rsidRPr="008F406E">
        <w:rPr>
          <w:rFonts w:ascii="Verdana" w:hAnsi="Verdana" w:cs="Times New Roman"/>
          <w:bCs/>
        </w:rPr>
        <w:t>rcia-Estrada, A., Gonzalez, J</w:t>
      </w:r>
      <w:r w:rsidRPr="008F406E">
        <w:rPr>
          <w:rFonts w:ascii="Verdana" w:hAnsi="Verdana" w:cs="Times New Roman"/>
          <w:bCs/>
        </w:rPr>
        <w:t xml:space="preserve">. Hospital Anxiety and Depression Scale y Psicopatología Afectiva. AN. Psiquiatría, </w:t>
      </w:r>
      <w:r w:rsidR="008D61BF" w:rsidRPr="008F406E">
        <w:rPr>
          <w:rFonts w:ascii="Verdana" w:hAnsi="Verdana" w:cs="Times New Roman"/>
          <w:bCs/>
        </w:rPr>
        <w:t xml:space="preserve">1995; </w:t>
      </w:r>
      <w:r w:rsidRPr="008F406E">
        <w:rPr>
          <w:rFonts w:ascii="Verdana" w:hAnsi="Verdana" w:cs="Times New Roman"/>
          <w:bCs/>
        </w:rPr>
        <w:t>Vol. 11. N.o 4, pp. 126-130.</w:t>
      </w:r>
    </w:p>
    <w:p w14:paraId="70167D57" w14:textId="65D8FAF8" w:rsidR="001E451C" w:rsidRPr="008F406E" w:rsidRDefault="006A7C75" w:rsidP="003424B5">
      <w:pPr>
        <w:numPr>
          <w:ilvl w:val="0"/>
          <w:numId w:val="5"/>
        </w:numPr>
        <w:spacing w:line="360" w:lineRule="auto"/>
        <w:jc w:val="both"/>
        <w:rPr>
          <w:rFonts w:ascii="Verdana" w:hAnsi="Verdana" w:cs="Times New Roman"/>
          <w:bCs/>
        </w:rPr>
      </w:pPr>
      <w:r w:rsidRPr="008F406E">
        <w:rPr>
          <w:rFonts w:ascii="Verdana" w:hAnsi="Verdana" w:cs="Times New Roman"/>
          <w:bCs/>
        </w:rPr>
        <w:t>Bonilla-Arena E, Sáez-</w:t>
      </w:r>
      <w:r w:rsidR="001E451C" w:rsidRPr="008F406E">
        <w:rPr>
          <w:rFonts w:ascii="Verdana" w:hAnsi="Verdana" w:cs="Times New Roman"/>
          <w:bCs/>
        </w:rPr>
        <w:t>Torralba ME. Beneficios del ejercicio físico en el adulto. RqR Enfermería Comunitaria (Revista de SEAPA). 2014 Nov; 2 (4):21-30</w:t>
      </w:r>
      <w:r w:rsidR="00B56F88" w:rsidRPr="008F406E">
        <w:rPr>
          <w:rFonts w:ascii="Verdana" w:hAnsi="Verdana" w:cs="Times New Roman"/>
          <w:bCs/>
        </w:rPr>
        <w:t>.</w:t>
      </w:r>
    </w:p>
    <w:p w14:paraId="401B953D" w14:textId="6EC6F0EF" w:rsidR="00DE124A" w:rsidRPr="008F406E" w:rsidRDefault="0043060A" w:rsidP="003424B5">
      <w:pPr>
        <w:numPr>
          <w:ilvl w:val="0"/>
          <w:numId w:val="5"/>
        </w:numPr>
        <w:spacing w:line="360" w:lineRule="auto"/>
        <w:jc w:val="both"/>
        <w:rPr>
          <w:rFonts w:ascii="Verdana" w:hAnsi="Verdana" w:cs="Times New Roman"/>
          <w:bCs/>
        </w:rPr>
      </w:pPr>
      <w:r w:rsidRPr="008F406E">
        <w:rPr>
          <w:rFonts w:ascii="Verdana" w:hAnsi="Verdana" w:cs="Times New Roman"/>
          <w:bCs/>
        </w:rPr>
        <w:t>Arcos-Carmona I, Castro-Sánchez A, Matarán-Peñarrocha G, et al. Efectos de un programa de ejercicios aero´ bicos y te´ cnicas de relajacio´n sobre el estado de ansiedad, calidad del suen˜ o, depresio´n y calidad de vida en pacientes con fibromialgia: ensayo clínico aleatorizado. Medicina Clínica. 2011; 137 (9)</w:t>
      </w:r>
      <w:r w:rsidRPr="008F406E">
        <w:rPr>
          <w:rFonts w:ascii="Verdana" w:hAnsi="Verdana" w:cs="Times New Roman"/>
        </w:rPr>
        <w:t>:398-401</w:t>
      </w:r>
    </w:p>
    <w:p w14:paraId="6115EDC5" w14:textId="579AC1F0" w:rsidR="0043060A" w:rsidRPr="008F406E" w:rsidRDefault="0043060A" w:rsidP="003424B5">
      <w:pPr>
        <w:numPr>
          <w:ilvl w:val="0"/>
          <w:numId w:val="5"/>
        </w:numPr>
        <w:spacing w:line="360" w:lineRule="auto"/>
        <w:jc w:val="both"/>
        <w:rPr>
          <w:rFonts w:ascii="Verdana" w:hAnsi="Verdana" w:cs="Times New Roman"/>
          <w:bCs/>
        </w:rPr>
      </w:pPr>
      <w:r w:rsidRPr="008F406E">
        <w:rPr>
          <w:rFonts w:ascii="Verdana" w:hAnsi="Verdana" w:cs="Times New Roman"/>
        </w:rPr>
        <w:t>Guerra-Santiesteban J, Gutiérrez-Cruz M, Zavala-Plaza M, et al. Relación entre ansiedad y ejercicio físico.</w:t>
      </w:r>
      <w:r w:rsidRPr="008F406E">
        <w:rPr>
          <w:rFonts w:ascii="Verdana" w:hAnsi="Verdana"/>
        </w:rPr>
        <w:t xml:space="preserve"> </w:t>
      </w:r>
      <w:r w:rsidRPr="008F406E">
        <w:rPr>
          <w:rFonts w:ascii="Verdana" w:hAnsi="Verdana" w:cs="Times New Roman"/>
        </w:rPr>
        <w:t>Revista Cubana de Investigaciones Biomédicas. 2017;36(2):169-177</w:t>
      </w:r>
    </w:p>
    <w:p w14:paraId="670EF452" w14:textId="397E440C" w:rsidR="0043060A" w:rsidRPr="008F406E" w:rsidRDefault="0043060A" w:rsidP="003424B5">
      <w:pPr>
        <w:numPr>
          <w:ilvl w:val="0"/>
          <w:numId w:val="5"/>
        </w:numPr>
        <w:spacing w:line="360" w:lineRule="auto"/>
        <w:jc w:val="both"/>
        <w:rPr>
          <w:rFonts w:ascii="Verdana" w:hAnsi="Verdana" w:cs="Times New Roman"/>
        </w:rPr>
      </w:pPr>
      <w:r w:rsidRPr="008F406E">
        <w:rPr>
          <w:rFonts w:ascii="Verdana" w:hAnsi="Verdana" w:cs="Times New Roman"/>
        </w:rPr>
        <w:t>Patiño-Villada F, Arango-Vélez E, Zuleta-Baena L. Ejercicio físico y depresión en adultos mayores: una revisión sistemática</w:t>
      </w:r>
      <w:r w:rsidR="00D40432" w:rsidRPr="008F406E">
        <w:rPr>
          <w:rFonts w:ascii="Verdana" w:hAnsi="Verdana" w:cs="Times New Roman"/>
        </w:rPr>
        <w:t>. REV COLOMB PSIQUIAT. 2013;42(2):198-211.</w:t>
      </w:r>
    </w:p>
    <w:p w14:paraId="1252E189" w14:textId="186804E8" w:rsidR="00997879" w:rsidRPr="008F406E" w:rsidRDefault="00997879" w:rsidP="0067308F">
      <w:pPr>
        <w:numPr>
          <w:ilvl w:val="0"/>
          <w:numId w:val="5"/>
        </w:numPr>
        <w:spacing w:line="360" w:lineRule="auto"/>
        <w:jc w:val="both"/>
        <w:rPr>
          <w:rFonts w:ascii="Verdana" w:hAnsi="Verdana" w:cs="Times New Roman"/>
        </w:rPr>
      </w:pPr>
      <w:r w:rsidRPr="008F406E">
        <w:rPr>
          <w:rFonts w:ascii="Verdana" w:hAnsi="Verdana" w:cs="Times New Roman"/>
        </w:rPr>
        <w:t>Marin Arbelaez, F</w:t>
      </w:r>
      <w:r w:rsidR="0067308F" w:rsidRPr="008F406E">
        <w:rPr>
          <w:rFonts w:ascii="Verdana" w:hAnsi="Verdana" w:cs="Times New Roman"/>
        </w:rPr>
        <w:t>. Cardiopatía Isquémica, depresión y Rehabilitación Cardiaca. Revista Colombiana de M</w:t>
      </w:r>
      <w:r w:rsidRPr="008F406E">
        <w:rPr>
          <w:rFonts w:ascii="Verdana" w:hAnsi="Verdana" w:cs="Times New Roman"/>
        </w:rPr>
        <w:t>edicina Física y Rehabilitación. 2012;</w:t>
      </w:r>
      <w:r w:rsidR="0067308F" w:rsidRPr="008F406E">
        <w:rPr>
          <w:rFonts w:ascii="Verdana" w:hAnsi="Verdana" w:cs="Times New Roman"/>
        </w:rPr>
        <w:t xml:space="preserve"> 19(1), 49-63</w:t>
      </w:r>
    </w:p>
    <w:p w14:paraId="586378E4" w14:textId="00671F4E" w:rsidR="00997879" w:rsidRPr="008F406E" w:rsidRDefault="00997879" w:rsidP="00997879">
      <w:pPr>
        <w:numPr>
          <w:ilvl w:val="0"/>
          <w:numId w:val="5"/>
        </w:numPr>
        <w:spacing w:line="360" w:lineRule="auto"/>
        <w:jc w:val="both"/>
        <w:rPr>
          <w:rFonts w:ascii="Verdana" w:hAnsi="Verdana" w:cs="Times New Roman"/>
        </w:rPr>
      </w:pPr>
      <w:r w:rsidRPr="008F406E">
        <w:rPr>
          <w:rFonts w:ascii="Verdana" w:hAnsi="Verdana" w:cs="Times New Roman"/>
        </w:rPr>
        <w:t xml:space="preserve">Bettencourt N, Dias C, Mateus P. lnfluencia de la Rehabilitación Cardíaca sobre Ia Calidad de Vida y la Depresión despues de un Síndrome Coronario Agudo. Revista Portuguesa de Cardiología. 2005 May; 24(5):687-696 </w:t>
      </w:r>
    </w:p>
    <w:p w14:paraId="29B8A9F3" w14:textId="77777777" w:rsidR="00C556FB" w:rsidRPr="00C556FB" w:rsidRDefault="00C556FB" w:rsidP="00C556FB">
      <w:pPr>
        <w:numPr>
          <w:ilvl w:val="0"/>
          <w:numId w:val="5"/>
        </w:numPr>
        <w:spacing w:line="360" w:lineRule="auto"/>
        <w:jc w:val="both"/>
        <w:rPr>
          <w:rFonts w:ascii="Verdana" w:hAnsi="Verdana" w:cs="Times New Roman"/>
        </w:rPr>
      </w:pPr>
      <w:r w:rsidRPr="00C556FB">
        <w:rPr>
          <w:rFonts w:ascii="Verdana" w:hAnsi="Verdana" w:cs="Times New Roman"/>
        </w:rPr>
        <w:lastRenderedPageBreak/>
        <w:t>Rivas Estany E, Hernández García S. Physical training in chronic heart failure: pathophysiology and clinical evolution. </w:t>
      </w:r>
      <w:r w:rsidRPr="00C556FB">
        <w:rPr>
          <w:rFonts w:ascii="Verdana" w:hAnsi="Verdana" w:cs="Times New Roman"/>
          <w:iCs/>
        </w:rPr>
        <w:t>Medwave</w:t>
      </w:r>
      <w:r w:rsidRPr="00C556FB">
        <w:rPr>
          <w:rFonts w:ascii="Verdana" w:hAnsi="Verdana" w:cs="Times New Roman"/>
        </w:rPr>
        <w:t> 2016 Sep;16(Suppl4):e6517.</w:t>
      </w:r>
    </w:p>
    <w:p w14:paraId="714CD208" w14:textId="6579BF41" w:rsidR="00D40432" w:rsidRPr="008F406E" w:rsidRDefault="001A3D54" w:rsidP="003424B5">
      <w:pPr>
        <w:numPr>
          <w:ilvl w:val="0"/>
          <w:numId w:val="5"/>
        </w:numPr>
        <w:spacing w:line="360" w:lineRule="auto"/>
        <w:jc w:val="both"/>
        <w:rPr>
          <w:rFonts w:ascii="Verdana" w:hAnsi="Verdana" w:cs="Times New Roman"/>
        </w:rPr>
      </w:pPr>
      <w:r w:rsidRPr="008F406E">
        <w:rPr>
          <w:rFonts w:ascii="Verdana" w:hAnsi="Verdana" w:cs="Times New Roman"/>
        </w:rPr>
        <w:t xml:space="preserve">Weyerer S, Kupfer B. Physical exercise and psychological health. Sports Med. 1994; 17:108–16. </w:t>
      </w:r>
    </w:p>
    <w:p w14:paraId="0AAB0313" w14:textId="6E158278" w:rsidR="001A3D54" w:rsidRPr="008F406E" w:rsidRDefault="001A3D54" w:rsidP="003424B5">
      <w:pPr>
        <w:numPr>
          <w:ilvl w:val="0"/>
          <w:numId w:val="5"/>
        </w:numPr>
        <w:spacing w:line="360" w:lineRule="auto"/>
        <w:jc w:val="both"/>
        <w:rPr>
          <w:rFonts w:ascii="Verdana" w:hAnsi="Verdana" w:cs="Times New Roman"/>
        </w:rPr>
      </w:pPr>
      <w:r w:rsidRPr="008F406E">
        <w:rPr>
          <w:rFonts w:ascii="Verdana" w:hAnsi="Verdana" w:cs="Times New Roman"/>
        </w:rPr>
        <w:t>Roldán E, Lopera M, Londoño F, et al. Análsis descriptivo de las variables: nivel de actividad física, depresión y riesgos cardiovasculares en empleados y docentes de una instit</w:t>
      </w:r>
      <w:r w:rsidR="00DD7AE6">
        <w:rPr>
          <w:rFonts w:ascii="Verdana" w:hAnsi="Verdana" w:cs="Times New Roman"/>
        </w:rPr>
        <w:t xml:space="preserve">ución universitaria en Medellín. </w:t>
      </w:r>
      <w:r w:rsidRPr="008F406E">
        <w:rPr>
          <w:rFonts w:ascii="Verdana" w:hAnsi="Verdana" w:cs="Times New Roman"/>
        </w:rPr>
        <w:t>Apunts Med Esport.2008;43:55–61.</w:t>
      </w:r>
    </w:p>
    <w:p w14:paraId="0AF9F509" w14:textId="520710CA" w:rsidR="005A3E66" w:rsidRPr="008F406E" w:rsidRDefault="005A3E66" w:rsidP="003424B5">
      <w:pPr>
        <w:numPr>
          <w:ilvl w:val="0"/>
          <w:numId w:val="5"/>
        </w:numPr>
        <w:spacing w:line="360" w:lineRule="auto"/>
        <w:jc w:val="both"/>
        <w:rPr>
          <w:rFonts w:ascii="Verdana" w:hAnsi="Verdana" w:cs="Times New Roman"/>
        </w:rPr>
      </w:pPr>
      <w:r w:rsidRPr="008F406E">
        <w:rPr>
          <w:rFonts w:ascii="Verdana" w:hAnsi="Verdana" w:cs="Times New Roman"/>
        </w:rPr>
        <w:t>North T, McCullagh P, Tran Z.Effect of exercise on depression. Exerc Sport SciRev. 1990; 18: 379–415.</w:t>
      </w:r>
    </w:p>
    <w:p w14:paraId="741BF7B0" w14:textId="761DDF43" w:rsidR="005A3E66" w:rsidRPr="008F406E" w:rsidRDefault="00F844CF" w:rsidP="003424B5">
      <w:pPr>
        <w:numPr>
          <w:ilvl w:val="0"/>
          <w:numId w:val="5"/>
        </w:numPr>
        <w:spacing w:line="360" w:lineRule="auto"/>
        <w:jc w:val="both"/>
        <w:rPr>
          <w:rFonts w:ascii="Verdana" w:hAnsi="Verdana" w:cs="Times New Roman"/>
        </w:rPr>
      </w:pPr>
      <w:r w:rsidRPr="008F406E">
        <w:rPr>
          <w:rFonts w:ascii="Verdana" w:hAnsi="Verdana" w:cs="Times New Roman"/>
        </w:rPr>
        <w:t>Babyak M, Blumenthal</w:t>
      </w:r>
      <w:r w:rsidR="003424B5" w:rsidRPr="008F406E">
        <w:rPr>
          <w:rFonts w:ascii="Verdana" w:hAnsi="Verdana" w:cs="Times New Roman"/>
        </w:rPr>
        <w:t xml:space="preserve"> </w:t>
      </w:r>
      <w:r w:rsidRPr="008F406E">
        <w:rPr>
          <w:rFonts w:ascii="Verdana" w:hAnsi="Verdana" w:cs="Times New Roman"/>
        </w:rPr>
        <w:t>J,</w:t>
      </w:r>
      <w:r w:rsidR="003424B5" w:rsidRPr="008F406E">
        <w:rPr>
          <w:rFonts w:ascii="Verdana" w:hAnsi="Verdana" w:cs="Times New Roman"/>
        </w:rPr>
        <w:t xml:space="preserve"> </w:t>
      </w:r>
      <w:r w:rsidRPr="008F406E">
        <w:rPr>
          <w:rFonts w:ascii="Verdana" w:hAnsi="Verdana" w:cs="Times New Roman"/>
        </w:rPr>
        <w:t>Herman</w:t>
      </w:r>
      <w:r w:rsidR="003424B5" w:rsidRPr="008F406E">
        <w:rPr>
          <w:rFonts w:ascii="Verdana" w:hAnsi="Verdana" w:cs="Times New Roman"/>
        </w:rPr>
        <w:t xml:space="preserve"> </w:t>
      </w:r>
      <w:r w:rsidRPr="008F406E">
        <w:rPr>
          <w:rFonts w:ascii="Verdana" w:hAnsi="Verdana" w:cs="Times New Roman"/>
        </w:rPr>
        <w:t>S.</w:t>
      </w:r>
      <w:r w:rsidR="003424B5" w:rsidRPr="008F406E">
        <w:rPr>
          <w:rFonts w:ascii="Verdana" w:hAnsi="Verdana" w:cs="Times New Roman"/>
        </w:rPr>
        <w:t xml:space="preserve"> </w:t>
      </w:r>
      <w:r w:rsidRPr="008F406E">
        <w:rPr>
          <w:rFonts w:ascii="Verdana" w:hAnsi="Verdana" w:cs="Times New Roman"/>
        </w:rPr>
        <w:t>Exercise</w:t>
      </w:r>
      <w:r w:rsidR="003424B5" w:rsidRPr="008F406E">
        <w:rPr>
          <w:rFonts w:ascii="Verdana" w:hAnsi="Verdana" w:cs="Times New Roman"/>
        </w:rPr>
        <w:t xml:space="preserve"> </w:t>
      </w:r>
      <w:r w:rsidRPr="008F406E">
        <w:rPr>
          <w:rFonts w:ascii="Verdana" w:hAnsi="Verdana" w:cs="Times New Roman"/>
        </w:rPr>
        <w:t>treatment</w:t>
      </w:r>
      <w:r w:rsidR="003424B5" w:rsidRPr="008F406E">
        <w:rPr>
          <w:rFonts w:ascii="Verdana" w:hAnsi="Verdana" w:cs="Times New Roman"/>
        </w:rPr>
        <w:t xml:space="preserve"> </w:t>
      </w:r>
      <w:r w:rsidRPr="008F406E">
        <w:rPr>
          <w:rFonts w:ascii="Verdana" w:hAnsi="Verdana" w:cs="Times New Roman"/>
        </w:rPr>
        <w:t>for</w:t>
      </w:r>
      <w:r w:rsidR="003424B5" w:rsidRPr="008F406E">
        <w:rPr>
          <w:rFonts w:ascii="Verdana" w:hAnsi="Verdana" w:cs="Times New Roman"/>
        </w:rPr>
        <w:t xml:space="preserve"> </w:t>
      </w:r>
      <w:r w:rsidRPr="008F406E">
        <w:rPr>
          <w:rFonts w:ascii="Verdana" w:hAnsi="Verdana" w:cs="Times New Roman"/>
        </w:rPr>
        <w:t>major depression:</w:t>
      </w:r>
      <w:r w:rsidR="003424B5" w:rsidRPr="008F406E">
        <w:rPr>
          <w:rFonts w:ascii="Verdana" w:hAnsi="Verdana" w:cs="Times New Roman"/>
        </w:rPr>
        <w:t xml:space="preserve"> </w:t>
      </w:r>
      <w:r w:rsidRPr="008F406E">
        <w:rPr>
          <w:rFonts w:ascii="Verdana" w:hAnsi="Verdana" w:cs="Times New Roman"/>
        </w:rPr>
        <w:t>maintenance</w:t>
      </w:r>
      <w:r w:rsidR="003424B5" w:rsidRPr="008F406E">
        <w:rPr>
          <w:rFonts w:ascii="Verdana" w:hAnsi="Verdana" w:cs="Times New Roman"/>
        </w:rPr>
        <w:t xml:space="preserve"> </w:t>
      </w:r>
      <w:r w:rsidRPr="008F406E">
        <w:rPr>
          <w:rFonts w:ascii="Verdana" w:hAnsi="Verdana" w:cs="Times New Roman"/>
        </w:rPr>
        <w:t>of</w:t>
      </w:r>
      <w:r w:rsidR="003424B5" w:rsidRPr="008F406E">
        <w:rPr>
          <w:rFonts w:ascii="Verdana" w:hAnsi="Verdana" w:cs="Times New Roman"/>
        </w:rPr>
        <w:t xml:space="preserve"> </w:t>
      </w:r>
      <w:r w:rsidRPr="008F406E">
        <w:rPr>
          <w:rFonts w:ascii="Verdana" w:hAnsi="Verdana" w:cs="Times New Roman"/>
        </w:rPr>
        <w:t>therapeutic</w:t>
      </w:r>
      <w:r w:rsidR="003424B5" w:rsidRPr="008F406E">
        <w:rPr>
          <w:rFonts w:ascii="Verdana" w:hAnsi="Verdana" w:cs="Times New Roman"/>
        </w:rPr>
        <w:t xml:space="preserve"> </w:t>
      </w:r>
      <w:r w:rsidRPr="008F406E">
        <w:rPr>
          <w:rFonts w:ascii="Verdana" w:hAnsi="Verdana" w:cs="Times New Roman"/>
        </w:rPr>
        <w:t>benefit</w:t>
      </w:r>
      <w:r w:rsidR="003424B5" w:rsidRPr="008F406E">
        <w:rPr>
          <w:rFonts w:ascii="Verdana" w:hAnsi="Verdana" w:cs="Times New Roman"/>
        </w:rPr>
        <w:t xml:space="preserve"> </w:t>
      </w:r>
      <w:r w:rsidRPr="008F406E">
        <w:rPr>
          <w:rFonts w:ascii="Verdana" w:hAnsi="Verdana" w:cs="Times New Roman"/>
        </w:rPr>
        <w:t>at</w:t>
      </w:r>
      <w:r w:rsidR="003424B5" w:rsidRPr="008F406E">
        <w:rPr>
          <w:rFonts w:ascii="Verdana" w:hAnsi="Verdana" w:cs="Times New Roman"/>
        </w:rPr>
        <w:t xml:space="preserve"> </w:t>
      </w:r>
      <w:r w:rsidRPr="008F406E">
        <w:rPr>
          <w:rFonts w:ascii="Verdana" w:hAnsi="Verdana" w:cs="Times New Roman"/>
        </w:rPr>
        <w:t>10</w:t>
      </w:r>
      <w:r w:rsidR="003424B5" w:rsidRPr="008F406E">
        <w:rPr>
          <w:rFonts w:ascii="Verdana" w:hAnsi="Verdana" w:cs="Times New Roman"/>
        </w:rPr>
        <w:t xml:space="preserve"> </w:t>
      </w:r>
      <w:r w:rsidRPr="008F406E">
        <w:rPr>
          <w:rFonts w:ascii="Verdana" w:hAnsi="Verdana" w:cs="Times New Roman"/>
        </w:rPr>
        <w:t>months. Psychosom</w:t>
      </w:r>
      <w:r w:rsidR="003424B5" w:rsidRPr="008F406E">
        <w:rPr>
          <w:rFonts w:ascii="Verdana" w:hAnsi="Verdana" w:cs="Times New Roman"/>
        </w:rPr>
        <w:t xml:space="preserve"> </w:t>
      </w:r>
      <w:r w:rsidRPr="008F406E">
        <w:rPr>
          <w:rFonts w:ascii="Verdana" w:hAnsi="Verdana" w:cs="Times New Roman"/>
        </w:rPr>
        <w:t>Med.</w:t>
      </w:r>
      <w:r w:rsidR="003424B5" w:rsidRPr="008F406E">
        <w:rPr>
          <w:rFonts w:ascii="Verdana" w:hAnsi="Verdana" w:cs="Times New Roman"/>
        </w:rPr>
        <w:t xml:space="preserve"> 2000; 62:633</w:t>
      </w:r>
      <w:r w:rsidRPr="008F406E">
        <w:rPr>
          <w:rFonts w:ascii="Verdana" w:hAnsi="Verdana" w:cs="Times New Roman"/>
        </w:rPr>
        <w:t>–8.</w:t>
      </w:r>
    </w:p>
    <w:p w14:paraId="34FCAB33" w14:textId="592F899B" w:rsidR="00B40AE4" w:rsidRPr="002824D0" w:rsidRDefault="00AD4D1C" w:rsidP="00AD4D1C">
      <w:pPr>
        <w:numPr>
          <w:ilvl w:val="0"/>
          <w:numId w:val="5"/>
        </w:numPr>
        <w:spacing w:line="360" w:lineRule="auto"/>
        <w:jc w:val="both"/>
        <w:rPr>
          <w:rFonts w:ascii="Verdana" w:hAnsi="Verdana" w:cs="Times New Roman"/>
          <w:lang w:val="es-MX"/>
        </w:rPr>
      </w:pPr>
      <w:r w:rsidRPr="00AD4D1C">
        <w:rPr>
          <w:rFonts w:ascii="Verdana" w:hAnsi="Verdana" w:cs="Times New Roman"/>
          <w:lang w:val="es-MX"/>
        </w:rPr>
        <w:t xml:space="preserve">García P., Yudes E. </w:t>
      </w:r>
      <w:r w:rsidRPr="00AD4D1C">
        <w:rPr>
          <w:rFonts w:ascii="Verdana" w:hAnsi="Verdana" w:cs="Times New Roman"/>
        </w:rPr>
        <w:t>Rehabilitación cardiaca: revisión bibliográfica del impacto en la capacidad funcional, mortalidad, seguridad, calidad de vida, factores de riesgo y reincorporación laboral. Enfermería e</w:t>
      </w:r>
      <w:r>
        <w:rPr>
          <w:rFonts w:ascii="Verdana" w:hAnsi="Verdana" w:cs="Times New Roman"/>
        </w:rPr>
        <w:t>n cardiología. 2015: 25 (65): 52.</w:t>
      </w:r>
    </w:p>
    <w:p w14:paraId="6947777D" w14:textId="77777777" w:rsidR="002824D0" w:rsidRDefault="002824D0" w:rsidP="002824D0">
      <w:pPr>
        <w:spacing w:line="360" w:lineRule="auto"/>
        <w:jc w:val="both"/>
        <w:rPr>
          <w:rFonts w:ascii="Verdana" w:hAnsi="Verdana" w:cs="Times New Roman"/>
        </w:rPr>
      </w:pPr>
    </w:p>
    <w:p w14:paraId="75BFF556" w14:textId="77777777" w:rsidR="002824D0" w:rsidRDefault="002824D0" w:rsidP="002824D0">
      <w:pPr>
        <w:spacing w:line="360" w:lineRule="auto"/>
        <w:jc w:val="both"/>
        <w:rPr>
          <w:rFonts w:ascii="Verdana" w:hAnsi="Verdana" w:cs="Times New Roman"/>
        </w:rPr>
      </w:pPr>
    </w:p>
    <w:p w14:paraId="6033D8E7" w14:textId="77777777" w:rsidR="002824D0" w:rsidRDefault="002824D0" w:rsidP="002824D0">
      <w:pPr>
        <w:spacing w:line="360" w:lineRule="auto"/>
        <w:jc w:val="both"/>
        <w:rPr>
          <w:rFonts w:ascii="Verdana" w:hAnsi="Verdana" w:cs="Times New Roman"/>
        </w:rPr>
      </w:pPr>
    </w:p>
    <w:p w14:paraId="40150F14" w14:textId="77777777" w:rsidR="002824D0" w:rsidRDefault="002824D0" w:rsidP="002824D0">
      <w:pPr>
        <w:spacing w:line="360" w:lineRule="auto"/>
        <w:jc w:val="both"/>
        <w:rPr>
          <w:rFonts w:ascii="Verdana" w:hAnsi="Verdana" w:cs="Times New Roman"/>
        </w:rPr>
      </w:pPr>
    </w:p>
    <w:p w14:paraId="02F04118" w14:textId="77777777" w:rsidR="002824D0" w:rsidRDefault="002824D0" w:rsidP="002824D0">
      <w:pPr>
        <w:spacing w:line="360" w:lineRule="auto"/>
        <w:jc w:val="both"/>
        <w:rPr>
          <w:rFonts w:ascii="Verdana" w:hAnsi="Verdana" w:cs="Times New Roman"/>
        </w:rPr>
      </w:pPr>
    </w:p>
    <w:p w14:paraId="55FDEC7E" w14:textId="77777777" w:rsidR="002824D0" w:rsidRDefault="002824D0" w:rsidP="002824D0">
      <w:pPr>
        <w:spacing w:line="360" w:lineRule="auto"/>
        <w:jc w:val="both"/>
        <w:rPr>
          <w:rFonts w:ascii="Verdana" w:hAnsi="Verdana" w:cs="Times New Roman"/>
        </w:rPr>
      </w:pPr>
    </w:p>
    <w:p w14:paraId="09666F27" w14:textId="77777777" w:rsidR="002824D0" w:rsidRDefault="002824D0" w:rsidP="002824D0">
      <w:pPr>
        <w:spacing w:line="360" w:lineRule="auto"/>
        <w:jc w:val="both"/>
        <w:rPr>
          <w:rFonts w:ascii="Verdana" w:hAnsi="Verdana" w:cs="Times New Roman"/>
        </w:rPr>
      </w:pPr>
    </w:p>
    <w:p w14:paraId="39C2D953" w14:textId="77777777" w:rsidR="002824D0" w:rsidRDefault="002824D0" w:rsidP="002824D0">
      <w:pPr>
        <w:spacing w:line="360" w:lineRule="auto"/>
        <w:jc w:val="both"/>
        <w:rPr>
          <w:rFonts w:ascii="Verdana" w:hAnsi="Verdana" w:cs="Times New Roman"/>
        </w:rPr>
      </w:pPr>
    </w:p>
    <w:p w14:paraId="03181ACD" w14:textId="77777777" w:rsidR="002824D0" w:rsidRDefault="002824D0" w:rsidP="002824D0">
      <w:pPr>
        <w:spacing w:line="360" w:lineRule="auto"/>
        <w:jc w:val="both"/>
        <w:rPr>
          <w:rFonts w:ascii="Verdana" w:hAnsi="Verdana" w:cs="Times New Roman"/>
        </w:rPr>
      </w:pPr>
    </w:p>
    <w:p w14:paraId="4EC8CF30" w14:textId="77777777" w:rsidR="002824D0" w:rsidRDefault="002824D0" w:rsidP="002824D0">
      <w:pPr>
        <w:spacing w:line="360" w:lineRule="auto"/>
        <w:jc w:val="both"/>
        <w:rPr>
          <w:rFonts w:ascii="Verdana" w:hAnsi="Verdana" w:cs="Times New Roman"/>
        </w:rPr>
      </w:pPr>
    </w:p>
    <w:p w14:paraId="08C13E6F" w14:textId="77777777" w:rsidR="002824D0" w:rsidRDefault="002824D0" w:rsidP="002824D0">
      <w:pPr>
        <w:spacing w:line="360" w:lineRule="auto"/>
        <w:jc w:val="both"/>
        <w:rPr>
          <w:rFonts w:ascii="Verdana" w:hAnsi="Verdana" w:cs="Times New Roman"/>
        </w:rPr>
      </w:pPr>
    </w:p>
    <w:p w14:paraId="7884D235" w14:textId="77777777" w:rsidR="002824D0" w:rsidRDefault="002824D0" w:rsidP="002824D0">
      <w:pPr>
        <w:spacing w:line="360" w:lineRule="auto"/>
        <w:jc w:val="both"/>
        <w:rPr>
          <w:rFonts w:ascii="Verdana" w:hAnsi="Verdana" w:cs="Times New Roman"/>
        </w:rPr>
      </w:pPr>
    </w:p>
    <w:p w14:paraId="1A8129B3" w14:textId="77777777" w:rsidR="002824D0" w:rsidRDefault="002824D0" w:rsidP="002824D0">
      <w:pPr>
        <w:spacing w:line="360" w:lineRule="auto"/>
        <w:jc w:val="both"/>
        <w:rPr>
          <w:rFonts w:ascii="Verdana" w:hAnsi="Verdana" w:cs="Times New Roman"/>
        </w:rPr>
      </w:pPr>
    </w:p>
    <w:tbl>
      <w:tblPr>
        <w:tblStyle w:val="Tablaconcuadrcula"/>
        <w:tblW w:w="9469"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6"/>
      </w:tblGrid>
      <w:tr w:rsidR="002824D0" w:rsidRPr="008F406E" w14:paraId="0751A818" w14:textId="77777777" w:rsidTr="004B4A08">
        <w:trPr>
          <w:trHeight w:val="415"/>
        </w:trPr>
        <w:tc>
          <w:tcPr>
            <w:tcW w:w="9469" w:type="dxa"/>
            <w:tcBorders>
              <w:top w:val="single" w:sz="4" w:space="0" w:color="auto"/>
              <w:bottom w:val="single" w:sz="4" w:space="0" w:color="auto"/>
            </w:tcBorders>
          </w:tcPr>
          <w:p w14:paraId="075948FC" w14:textId="77777777" w:rsidR="002824D0" w:rsidRPr="008F406E" w:rsidRDefault="002824D0" w:rsidP="004B4A08">
            <w:pPr>
              <w:rPr>
                <w:rFonts w:ascii="Verdana" w:hAnsi="Verdana" w:cs="Times New Roman"/>
              </w:rPr>
            </w:pPr>
            <w:r w:rsidRPr="008F406E">
              <w:rPr>
                <w:rFonts w:ascii="Verdana" w:hAnsi="Verdana" w:cs="Times New Roman"/>
                <w:b/>
              </w:rPr>
              <w:lastRenderedPageBreak/>
              <w:t xml:space="preserve">Figura 1. </w:t>
            </w:r>
            <w:r w:rsidRPr="008F406E">
              <w:rPr>
                <w:rFonts w:ascii="Verdana" w:hAnsi="Verdana" w:cs="Times New Roman"/>
              </w:rPr>
              <w:t>Diagrama de flujo de distribución de pacientes.</w:t>
            </w:r>
          </w:p>
        </w:tc>
      </w:tr>
      <w:tr w:rsidR="002824D0" w:rsidRPr="008F406E" w14:paraId="3A13E35B" w14:textId="77777777" w:rsidTr="004B4A08">
        <w:trPr>
          <w:trHeight w:val="8500"/>
        </w:trPr>
        <w:tc>
          <w:tcPr>
            <w:tcW w:w="9469" w:type="dxa"/>
            <w:tcBorders>
              <w:top w:val="single" w:sz="4" w:space="0" w:color="auto"/>
              <w:bottom w:val="single" w:sz="4" w:space="0" w:color="auto"/>
            </w:tcBorders>
          </w:tcPr>
          <w:p w14:paraId="62AA4B34" w14:textId="77777777" w:rsidR="002824D0" w:rsidRPr="008F406E" w:rsidRDefault="002824D0" w:rsidP="004B4A08">
            <w:pPr>
              <w:rPr>
                <w:rFonts w:ascii="Verdana" w:hAnsi="Verdana" w:cs="Times New Roman"/>
              </w:rPr>
            </w:pPr>
            <w:r w:rsidRPr="008F406E">
              <w:rPr>
                <w:rFonts w:ascii="Verdana" w:hAnsi="Verdana" w:cs="Times New Roman"/>
                <w:noProof/>
                <w:lang w:val="es-ES"/>
              </w:rPr>
              <w:drawing>
                <wp:inline distT="0" distB="0" distL="0" distR="0" wp14:anchorId="6D8B74BC" wp14:editId="1A0A3022">
                  <wp:extent cx="5888990" cy="5537835"/>
                  <wp:effectExtent l="0" t="0" r="3810" b="0"/>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tc>
      </w:tr>
      <w:tr w:rsidR="002824D0" w:rsidRPr="008F406E" w14:paraId="691E353D" w14:textId="77777777" w:rsidTr="004B4A08">
        <w:trPr>
          <w:trHeight w:val="565"/>
        </w:trPr>
        <w:tc>
          <w:tcPr>
            <w:tcW w:w="9469" w:type="dxa"/>
            <w:tcBorders>
              <w:top w:val="single" w:sz="4" w:space="0" w:color="auto"/>
              <w:bottom w:val="single" w:sz="4" w:space="0" w:color="auto"/>
            </w:tcBorders>
          </w:tcPr>
          <w:p w14:paraId="2805EF41" w14:textId="77777777" w:rsidR="002824D0" w:rsidRPr="008F406E" w:rsidRDefault="002824D0" w:rsidP="004B4A08">
            <w:pPr>
              <w:tabs>
                <w:tab w:val="left" w:pos="1898"/>
              </w:tabs>
              <w:jc w:val="both"/>
              <w:rPr>
                <w:rFonts w:ascii="Verdana" w:hAnsi="Verdana" w:cs="Times New Roman"/>
              </w:rPr>
            </w:pPr>
            <w:r w:rsidRPr="008F406E">
              <w:rPr>
                <w:rFonts w:ascii="Verdana" w:hAnsi="Verdana" w:cs="Times New Roman"/>
              </w:rPr>
              <w:t>MMSS: Miembros superiores; MMII: Miembros inferiores</w:t>
            </w:r>
          </w:p>
          <w:p w14:paraId="06B85840" w14:textId="77777777" w:rsidR="002824D0" w:rsidRPr="008F406E" w:rsidRDefault="002824D0" w:rsidP="004B4A08">
            <w:pPr>
              <w:tabs>
                <w:tab w:val="left" w:pos="1898"/>
              </w:tabs>
              <w:jc w:val="both"/>
              <w:rPr>
                <w:rFonts w:ascii="Verdana" w:hAnsi="Verdana" w:cs="Times New Roman"/>
              </w:rPr>
            </w:pPr>
            <w:r w:rsidRPr="008F406E">
              <w:rPr>
                <w:rFonts w:ascii="Verdana" w:hAnsi="Verdana" w:cs="Times New Roman"/>
              </w:rPr>
              <w:t>*134 pacientes excluidos (7 Debido a enfermedades infecciosas, 7 tromboflebitis, 9 angina inestable, 9 descompensacion diabetes, 21 debido a hipertensión sistolica &gt;190 mmHg, 22 referian una dolorosa safernectomía que impidío las pruebas y 59 pacientes con insuficiencia cardíaca descompensada.</w:t>
            </w:r>
          </w:p>
        </w:tc>
      </w:tr>
    </w:tbl>
    <w:p w14:paraId="46ED4285" w14:textId="77777777" w:rsidR="002824D0" w:rsidRDefault="002824D0" w:rsidP="002824D0"/>
    <w:p w14:paraId="171DCE99" w14:textId="77777777" w:rsidR="002824D0" w:rsidRDefault="002824D0" w:rsidP="002824D0"/>
    <w:p w14:paraId="682987F9" w14:textId="77777777" w:rsidR="002824D0" w:rsidRDefault="002824D0" w:rsidP="002824D0">
      <w:pPr>
        <w:spacing w:line="360" w:lineRule="auto"/>
        <w:jc w:val="both"/>
        <w:rPr>
          <w:rFonts w:ascii="Verdana" w:hAnsi="Verdana" w:cs="Times New Roman"/>
          <w:lang w:val="es-MX"/>
        </w:rPr>
      </w:pPr>
    </w:p>
    <w:p w14:paraId="395BDF4C" w14:textId="77777777" w:rsidR="002824D0" w:rsidRDefault="002824D0" w:rsidP="002824D0">
      <w:pPr>
        <w:spacing w:line="360" w:lineRule="auto"/>
        <w:jc w:val="both"/>
        <w:rPr>
          <w:rFonts w:ascii="Verdana" w:hAnsi="Verdana" w:cs="Times New Roman"/>
          <w:lang w:val="es-MX"/>
        </w:rPr>
      </w:pPr>
    </w:p>
    <w:p w14:paraId="14923E5A" w14:textId="77777777" w:rsidR="002824D0" w:rsidRDefault="002824D0" w:rsidP="002824D0">
      <w:pPr>
        <w:spacing w:line="360" w:lineRule="auto"/>
        <w:jc w:val="both"/>
        <w:rPr>
          <w:rFonts w:ascii="Verdana" w:hAnsi="Verdana" w:cs="Times New Roman"/>
          <w:lang w:val="es-MX"/>
        </w:rPr>
      </w:pPr>
    </w:p>
    <w:p w14:paraId="496ED112" w14:textId="77777777" w:rsidR="002824D0" w:rsidRDefault="002824D0" w:rsidP="002824D0">
      <w:pPr>
        <w:spacing w:line="360" w:lineRule="auto"/>
        <w:jc w:val="both"/>
        <w:rPr>
          <w:rFonts w:ascii="Verdana" w:hAnsi="Verdana" w:cs="Times New Roman"/>
          <w:lang w:val="es-MX"/>
        </w:rPr>
      </w:pPr>
    </w:p>
    <w:p w14:paraId="3B57793B" w14:textId="77777777" w:rsidR="002824D0" w:rsidRDefault="002824D0" w:rsidP="002824D0">
      <w:pPr>
        <w:spacing w:line="360" w:lineRule="auto"/>
        <w:jc w:val="both"/>
        <w:rPr>
          <w:rFonts w:ascii="Verdana" w:hAnsi="Verdana" w:cs="Times New Roman"/>
          <w:lang w:val="es-MX"/>
        </w:rPr>
      </w:pPr>
    </w:p>
    <w:p w14:paraId="25D2902C" w14:textId="4BC46095" w:rsidR="002824D0" w:rsidRDefault="002824D0" w:rsidP="002824D0">
      <w:pPr>
        <w:spacing w:line="360" w:lineRule="auto"/>
        <w:jc w:val="both"/>
        <w:rPr>
          <w:rFonts w:ascii="Verdana" w:hAnsi="Verdana" w:cs="Times New Roman"/>
          <w:lang w:val="es-MX"/>
        </w:rPr>
      </w:pPr>
      <w:r w:rsidRPr="0058197B">
        <w:rPr>
          <w:rFonts w:ascii="Verdana" w:hAnsi="Verdana" w:cs="Times New Roman"/>
          <w:b/>
          <w:lang w:val="es-MX"/>
        </w:rPr>
        <w:t>Figura 2.</w:t>
      </w:r>
      <w:r>
        <w:rPr>
          <w:rFonts w:ascii="Verdana" w:hAnsi="Verdana" w:cs="Times New Roman"/>
          <w:lang w:val="es-MX"/>
        </w:rPr>
        <w:t xml:space="preserve"> </w:t>
      </w:r>
      <w:r w:rsidR="0058197B">
        <w:rPr>
          <w:rFonts w:ascii="Verdana" w:hAnsi="Verdana" w:cs="Times New Roman"/>
          <w:lang w:val="es-MX"/>
        </w:rPr>
        <w:t xml:space="preserve">Niveles de </w:t>
      </w:r>
      <w:bookmarkStart w:id="0" w:name="_GoBack"/>
      <w:bookmarkEnd w:id="0"/>
      <w:r w:rsidR="0058197B">
        <w:rPr>
          <w:rFonts w:ascii="Verdana" w:hAnsi="Verdana" w:cs="Times New Roman"/>
          <w:lang w:val="es-MX"/>
        </w:rPr>
        <w:t>depresión pre y pos intervención.</w:t>
      </w:r>
    </w:p>
    <w:p w14:paraId="19F1A341" w14:textId="1F8AD0E3" w:rsidR="002824D0" w:rsidRDefault="002824D0" w:rsidP="002824D0">
      <w:pPr>
        <w:spacing w:line="360" w:lineRule="auto"/>
        <w:jc w:val="both"/>
        <w:rPr>
          <w:rFonts w:ascii="Verdana" w:hAnsi="Verdana" w:cs="Times New Roman"/>
          <w:lang w:val="es-MX"/>
        </w:rPr>
      </w:pPr>
      <w:r>
        <w:rPr>
          <w:rFonts w:ascii="Verdana" w:hAnsi="Verdana" w:cs="Times New Roman"/>
          <w:noProof/>
          <w:lang w:val="es-ES"/>
        </w:rPr>
        <w:drawing>
          <wp:inline distT="0" distB="0" distL="0" distR="0" wp14:anchorId="57B5566F" wp14:editId="3466CFB5">
            <wp:extent cx="6261735" cy="3633017"/>
            <wp:effectExtent l="0" t="0" r="12065" b="0"/>
            <wp:docPr id="1" name="Imagen 1" descr="Macintosh HD:Users:javierpereira:Desktop:Captura de Pantalla 2019-09-19 a la(s) 11.47.09 a. 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vierpereira:Desktop:Captura de Pantalla 2019-09-19 a la(s) 11.47.09 a. m..png"/>
                    <pic:cNvPicPr>
                      <a:picLocks noChangeAspect="1" noChangeArrowheads="1"/>
                    </pic:cNvPicPr>
                  </pic:nvPicPr>
                  <pic:blipFill rotWithShape="1">
                    <a:blip r:embed="rId14">
                      <a:extLst>
                        <a:ext uri="{28A0092B-C50C-407E-A947-70E740481C1C}">
                          <a14:useLocalDpi xmlns:a14="http://schemas.microsoft.com/office/drawing/2010/main" val="0"/>
                        </a:ext>
                      </a:extLst>
                    </a:blip>
                    <a:srcRect l="904" t="446"/>
                    <a:stretch/>
                  </pic:blipFill>
                  <pic:spPr bwMode="auto">
                    <a:xfrm>
                      <a:off x="0" y="0"/>
                      <a:ext cx="6261735" cy="3633017"/>
                    </a:xfrm>
                    <a:prstGeom prst="rect">
                      <a:avLst/>
                    </a:prstGeom>
                    <a:noFill/>
                    <a:ln>
                      <a:noFill/>
                    </a:ln>
                    <a:extLst>
                      <a:ext uri="{53640926-AAD7-44d8-BBD7-CCE9431645EC}">
                        <a14:shadowObscured xmlns:a14="http://schemas.microsoft.com/office/drawing/2010/main"/>
                      </a:ext>
                    </a:extLst>
                  </pic:spPr>
                </pic:pic>
              </a:graphicData>
            </a:graphic>
          </wp:inline>
        </w:drawing>
      </w:r>
    </w:p>
    <w:p w14:paraId="2BF2BF27" w14:textId="77777777" w:rsidR="002824D0" w:rsidRDefault="002824D0" w:rsidP="002824D0">
      <w:pPr>
        <w:spacing w:line="360" w:lineRule="auto"/>
        <w:jc w:val="both"/>
        <w:rPr>
          <w:rFonts w:ascii="Verdana" w:hAnsi="Verdana" w:cs="Times New Roman"/>
          <w:lang w:val="es-MX"/>
        </w:rPr>
      </w:pPr>
    </w:p>
    <w:p w14:paraId="1A9C09FF" w14:textId="77777777" w:rsidR="002824D0" w:rsidRDefault="002824D0" w:rsidP="002824D0">
      <w:pPr>
        <w:spacing w:line="360" w:lineRule="auto"/>
        <w:jc w:val="both"/>
        <w:rPr>
          <w:rFonts w:ascii="Verdana" w:hAnsi="Verdana" w:cs="Times New Roman"/>
          <w:lang w:val="es-MX"/>
        </w:rPr>
      </w:pPr>
    </w:p>
    <w:p w14:paraId="6F383268" w14:textId="77777777" w:rsidR="002824D0" w:rsidRDefault="002824D0" w:rsidP="002824D0">
      <w:pPr>
        <w:spacing w:line="360" w:lineRule="auto"/>
        <w:jc w:val="both"/>
        <w:rPr>
          <w:rFonts w:ascii="Verdana" w:hAnsi="Verdana" w:cs="Times New Roman"/>
          <w:lang w:val="es-MX"/>
        </w:rPr>
      </w:pPr>
    </w:p>
    <w:p w14:paraId="7847E203" w14:textId="77777777" w:rsidR="002824D0" w:rsidRDefault="002824D0" w:rsidP="002824D0">
      <w:pPr>
        <w:spacing w:line="360" w:lineRule="auto"/>
        <w:jc w:val="both"/>
        <w:rPr>
          <w:rFonts w:ascii="Verdana" w:hAnsi="Verdana" w:cs="Times New Roman"/>
          <w:lang w:val="es-MX"/>
        </w:rPr>
      </w:pPr>
    </w:p>
    <w:p w14:paraId="78B67E14" w14:textId="77777777" w:rsidR="002824D0" w:rsidRDefault="002824D0" w:rsidP="002824D0">
      <w:pPr>
        <w:spacing w:line="360" w:lineRule="auto"/>
        <w:jc w:val="both"/>
        <w:rPr>
          <w:rFonts w:ascii="Verdana" w:hAnsi="Verdana" w:cs="Times New Roman"/>
          <w:lang w:val="es-MX"/>
        </w:rPr>
      </w:pPr>
    </w:p>
    <w:p w14:paraId="0C0FC22D" w14:textId="77777777" w:rsidR="002824D0" w:rsidRDefault="002824D0" w:rsidP="002824D0">
      <w:pPr>
        <w:spacing w:line="360" w:lineRule="auto"/>
        <w:jc w:val="both"/>
        <w:rPr>
          <w:rFonts w:ascii="Verdana" w:hAnsi="Verdana" w:cs="Times New Roman"/>
          <w:lang w:val="es-MX"/>
        </w:rPr>
      </w:pPr>
    </w:p>
    <w:p w14:paraId="5398E408" w14:textId="77777777" w:rsidR="002824D0" w:rsidRDefault="002824D0" w:rsidP="002824D0">
      <w:pPr>
        <w:spacing w:line="360" w:lineRule="auto"/>
        <w:jc w:val="both"/>
        <w:rPr>
          <w:rFonts w:ascii="Verdana" w:hAnsi="Verdana" w:cs="Times New Roman"/>
          <w:lang w:val="es-MX"/>
        </w:rPr>
      </w:pPr>
    </w:p>
    <w:p w14:paraId="2B70DCC7" w14:textId="77777777" w:rsidR="002824D0" w:rsidRDefault="002824D0" w:rsidP="002824D0">
      <w:pPr>
        <w:spacing w:line="360" w:lineRule="auto"/>
        <w:jc w:val="both"/>
        <w:rPr>
          <w:rFonts w:ascii="Verdana" w:hAnsi="Verdana" w:cs="Times New Roman"/>
          <w:lang w:val="es-MX"/>
        </w:rPr>
      </w:pPr>
    </w:p>
    <w:p w14:paraId="23D277EA" w14:textId="77777777" w:rsidR="002824D0" w:rsidRDefault="002824D0" w:rsidP="002824D0">
      <w:pPr>
        <w:spacing w:line="360" w:lineRule="auto"/>
        <w:jc w:val="both"/>
        <w:rPr>
          <w:rFonts w:ascii="Verdana" w:hAnsi="Verdana" w:cs="Times New Roman"/>
          <w:lang w:val="es-MX"/>
        </w:rPr>
      </w:pPr>
    </w:p>
    <w:p w14:paraId="5C4F19A2" w14:textId="77777777" w:rsidR="002824D0" w:rsidRDefault="002824D0" w:rsidP="002824D0">
      <w:pPr>
        <w:spacing w:line="360" w:lineRule="auto"/>
        <w:jc w:val="both"/>
        <w:rPr>
          <w:rFonts w:ascii="Verdana" w:hAnsi="Verdana" w:cs="Times New Roman"/>
          <w:lang w:val="es-MX"/>
        </w:rPr>
      </w:pPr>
    </w:p>
    <w:p w14:paraId="61973C95" w14:textId="77777777" w:rsidR="002824D0" w:rsidRDefault="002824D0" w:rsidP="002824D0">
      <w:pPr>
        <w:spacing w:line="360" w:lineRule="auto"/>
        <w:jc w:val="both"/>
        <w:rPr>
          <w:rFonts w:ascii="Verdana" w:hAnsi="Verdana" w:cs="Times New Roman"/>
          <w:lang w:val="es-MX"/>
        </w:rPr>
      </w:pPr>
    </w:p>
    <w:p w14:paraId="01FC0D14" w14:textId="77777777" w:rsidR="002824D0" w:rsidRDefault="002824D0" w:rsidP="002824D0">
      <w:pPr>
        <w:spacing w:line="360" w:lineRule="auto"/>
        <w:jc w:val="both"/>
        <w:rPr>
          <w:rFonts w:ascii="Verdana" w:hAnsi="Verdana" w:cs="Times New Roman"/>
          <w:lang w:val="es-MX"/>
        </w:rPr>
      </w:pPr>
    </w:p>
    <w:p w14:paraId="3D8E6FCA" w14:textId="77777777" w:rsidR="002824D0" w:rsidRDefault="002824D0" w:rsidP="002824D0">
      <w:pPr>
        <w:spacing w:line="360" w:lineRule="auto"/>
        <w:jc w:val="both"/>
        <w:rPr>
          <w:rFonts w:ascii="Verdana" w:hAnsi="Verdana" w:cs="Times New Roman"/>
          <w:lang w:val="es-MX"/>
        </w:rPr>
      </w:pPr>
    </w:p>
    <w:p w14:paraId="1C6362B7" w14:textId="77777777" w:rsidR="002824D0" w:rsidRDefault="002824D0" w:rsidP="002824D0">
      <w:pPr>
        <w:spacing w:line="360" w:lineRule="auto"/>
        <w:jc w:val="both"/>
        <w:rPr>
          <w:rFonts w:ascii="Verdana" w:hAnsi="Verdana" w:cs="Times New Roman"/>
          <w:lang w:val="es-MX"/>
        </w:rPr>
      </w:pPr>
    </w:p>
    <w:p w14:paraId="4ED23BFD" w14:textId="77777777" w:rsidR="002824D0" w:rsidRPr="008F406E" w:rsidRDefault="002824D0" w:rsidP="002824D0">
      <w:pPr>
        <w:rPr>
          <w:rFonts w:ascii="Verdana" w:hAnsi="Verdana" w:cs="Times New Roman"/>
        </w:rPr>
      </w:pPr>
    </w:p>
    <w:tbl>
      <w:tblPr>
        <w:tblStyle w:val="Tablaconcuadrcula"/>
        <w:tblW w:w="9657"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57"/>
      </w:tblGrid>
      <w:tr w:rsidR="002824D0" w:rsidRPr="008F406E" w14:paraId="21C191B8" w14:textId="77777777" w:rsidTr="004B4A08">
        <w:trPr>
          <w:trHeight w:val="390"/>
        </w:trPr>
        <w:tc>
          <w:tcPr>
            <w:tcW w:w="9657" w:type="dxa"/>
            <w:tcBorders>
              <w:top w:val="single" w:sz="4" w:space="0" w:color="auto"/>
              <w:bottom w:val="single" w:sz="4" w:space="0" w:color="auto"/>
            </w:tcBorders>
            <w:vAlign w:val="center"/>
          </w:tcPr>
          <w:p w14:paraId="7254294E" w14:textId="77777777" w:rsidR="002824D0" w:rsidRPr="008F406E" w:rsidRDefault="002824D0" w:rsidP="004B4A08">
            <w:pPr>
              <w:rPr>
                <w:rFonts w:ascii="Verdana" w:hAnsi="Verdana" w:cs="Times New Roman"/>
                <w:bCs/>
              </w:rPr>
            </w:pPr>
            <w:r w:rsidRPr="008F406E">
              <w:rPr>
                <w:rFonts w:ascii="Verdana" w:hAnsi="Verdana" w:cs="Times New Roman"/>
                <w:b/>
              </w:rPr>
              <w:lastRenderedPageBreak/>
              <w:t xml:space="preserve">Tabla 1. </w:t>
            </w:r>
            <w:r w:rsidRPr="008F406E">
              <w:rPr>
                <w:rFonts w:ascii="Verdana" w:hAnsi="Verdana" w:cs="Times New Roman"/>
                <w:bCs/>
              </w:rPr>
              <w:t xml:space="preserve">Contraindicación de la rehabilitación cardiaca. </w:t>
            </w:r>
          </w:p>
        </w:tc>
      </w:tr>
      <w:tr w:rsidR="002824D0" w:rsidRPr="008F406E" w14:paraId="0E28BFCE" w14:textId="77777777" w:rsidTr="004B4A08">
        <w:trPr>
          <w:trHeight w:val="370"/>
        </w:trPr>
        <w:tc>
          <w:tcPr>
            <w:tcW w:w="9657" w:type="dxa"/>
            <w:tcBorders>
              <w:top w:val="single" w:sz="4" w:space="0" w:color="auto"/>
            </w:tcBorders>
          </w:tcPr>
          <w:p w14:paraId="1A000767" w14:textId="77777777" w:rsidR="002824D0" w:rsidRPr="008F406E" w:rsidRDefault="002824D0" w:rsidP="004B4A08">
            <w:pPr>
              <w:rPr>
                <w:rFonts w:ascii="Verdana" w:hAnsi="Verdana" w:cs="Times New Roman"/>
              </w:rPr>
            </w:pPr>
            <w:r w:rsidRPr="008F406E">
              <w:rPr>
                <w:rFonts w:ascii="Verdana" w:hAnsi="Verdana" w:cs="Times New Roman"/>
              </w:rPr>
              <w:t>IAM precoz</w:t>
            </w:r>
          </w:p>
        </w:tc>
      </w:tr>
      <w:tr w:rsidR="002824D0" w:rsidRPr="008F406E" w14:paraId="26BF028C" w14:textId="77777777" w:rsidTr="004B4A08">
        <w:trPr>
          <w:trHeight w:val="390"/>
        </w:trPr>
        <w:tc>
          <w:tcPr>
            <w:tcW w:w="9657" w:type="dxa"/>
          </w:tcPr>
          <w:p w14:paraId="4C52FCF4" w14:textId="77777777" w:rsidR="002824D0" w:rsidRPr="008F406E" w:rsidRDefault="002824D0" w:rsidP="004B4A08">
            <w:pPr>
              <w:rPr>
                <w:rFonts w:ascii="Verdana" w:hAnsi="Verdana" w:cs="Times New Roman"/>
              </w:rPr>
            </w:pPr>
            <w:r w:rsidRPr="008F406E">
              <w:rPr>
                <w:rFonts w:ascii="Verdana" w:hAnsi="Verdana" w:cs="Times New Roman"/>
              </w:rPr>
              <w:t>Angina inestable</w:t>
            </w:r>
          </w:p>
        </w:tc>
      </w:tr>
      <w:tr w:rsidR="002824D0" w:rsidRPr="008F406E" w14:paraId="64CA7AD8" w14:textId="77777777" w:rsidTr="004B4A08">
        <w:trPr>
          <w:trHeight w:val="370"/>
        </w:trPr>
        <w:tc>
          <w:tcPr>
            <w:tcW w:w="9657" w:type="dxa"/>
          </w:tcPr>
          <w:p w14:paraId="08D1698A" w14:textId="77777777" w:rsidR="002824D0" w:rsidRPr="008F406E" w:rsidRDefault="002824D0" w:rsidP="004B4A08">
            <w:pPr>
              <w:rPr>
                <w:rFonts w:ascii="Verdana" w:hAnsi="Verdana" w:cs="Times New Roman"/>
              </w:rPr>
            </w:pPr>
            <w:r w:rsidRPr="008F406E">
              <w:rPr>
                <w:rFonts w:ascii="Verdana" w:hAnsi="Verdana" w:cs="Times New Roman"/>
              </w:rPr>
              <w:t>Valvulopatía severa</w:t>
            </w:r>
          </w:p>
        </w:tc>
      </w:tr>
      <w:tr w:rsidR="002824D0" w:rsidRPr="008F406E" w14:paraId="576E7886" w14:textId="77777777" w:rsidTr="004B4A08">
        <w:trPr>
          <w:trHeight w:val="370"/>
        </w:trPr>
        <w:tc>
          <w:tcPr>
            <w:tcW w:w="9657" w:type="dxa"/>
          </w:tcPr>
          <w:p w14:paraId="46D794A6" w14:textId="77777777" w:rsidR="002824D0" w:rsidRPr="008F406E" w:rsidRDefault="002824D0" w:rsidP="004B4A08">
            <w:pPr>
              <w:rPr>
                <w:rFonts w:ascii="Verdana" w:hAnsi="Verdana" w:cs="Times New Roman"/>
              </w:rPr>
            </w:pPr>
            <w:r w:rsidRPr="008F406E">
              <w:rPr>
                <w:rFonts w:ascii="Verdana" w:hAnsi="Verdana" w:cs="Times New Roman"/>
              </w:rPr>
              <w:t xml:space="preserve">Insuficiencia cardiaca descompensada </w:t>
            </w:r>
          </w:p>
        </w:tc>
      </w:tr>
      <w:tr w:rsidR="002824D0" w:rsidRPr="008F406E" w14:paraId="16B0E321" w14:textId="77777777" w:rsidTr="004B4A08">
        <w:trPr>
          <w:trHeight w:val="370"/>
        </w:trPr>
        <w:tc>
          <w:tcPr>
            <w:tcW w:w="9657" w:type="dxa"/>
          </w:tcPr>
          <w:p w14:paraId="44128CD0" w14:textId="77777777" w:rsidR="002824D0" w:rsidRPr="008F406E" w:rsidRDefault="002824D0" w:rsidP="004B4A08">
            <w:pPr>
              <w:rPr>
                <w:rFonts w:ascii="Verdana" w:hAnsi="Verdana" w:cs="Times New Roman"/>
                <w:color w:val="1A1718"/>
              </w:rPr>
            </w:pPr>
            <w:r w:rsidRPr="008F406E">
              <w:rPr>
                <w:rFonts w:ascii="Verdana" w:hAnsi="Verdana" w:cs="Times New Roman"/>
              </w:rPr>
              <w:t>Condición ortopédica severa que impide la realización de ejercicios</w:t>
            </w:r>
          </w:p>
        </w:tc>
      </w:tr>
      <w:tr w:rsidR="002824D0" w:rsidRPr="008F406E" w14:paraId="544B153B" w14:textId="77777777" w:rsidTr="004B4A08">
        <w:trPr>
          <w:trHeight w:val="370"/>
        </w:trPr>
        <w:tc>
          <w:tcPr>
            <w:tcW w:w="9657" w:type="dxa"/>
          </w:tcPr>
          <w:p w14:paraId="1B061B1E" w14:textId="77777777" w:rsidR="002824D0" w:rsidRPr="008F406E" w:rsidRDefault="002824D0" w:rsidP="004B4A08">
            <w:pPr>
              <w:rPr>
                <w:rFonts w:ascii="Verdana" w:hAnsi="Verdana" w:cs="Times New Roman"/>
              </w:rPr>
            </w:pPr>
            <w:r w:rsidRPr="008F406E">
              <w:rPr>
                <w:rFonts w:ascii="Verdana" w:hAnsi="Verdana" w:cs="Times New Roman"/>
              </w:rPr>
              <w:t>Arritmias ventriculares complejas</w:t>
            </w:r>
          </w:p>
        </w:tc>
      </w:tr>
      <w:tr w:rsidR="002824D0" w:rsidRPr="008F406E" w14:paraId="72401E46" w14:textId="77777777" w:rsidTr="004B4A08">
        <w:trPr>
          <w:trHeight w:val="390"/>
        </w:trPr>
        <w:tc>
          <w:tcPr>
            <w:tcW w:w="9657" w:type="dxa"/>
          </w:tcPr>
          <w:p w14:paraId="5F7A4F46" w14:textId="77777777" w:rsidR="002824D0" w:rsidRPr="008F406E" w:rsidRDefault="002824D0" w:rsidP="004B4A08">
            <w:pPr>
              <w:rPr>
                <w:rFonts w:ascii="Verdana" w:hAnsi="Verdana" w:cs="Times New Roman"/>
              </w:rPr>
            </w:pPr>
            <w:r w:rsidRPr="008F406E">
              <w:rPr>
                <w:rFonts w:ascii="Verdana" w:hAnsi="Verdana" w:cs="Times New Roman"/>
              </w:rPr>
              <w:t>Sospecha de lesión de tronco de la arteria coronaria izquierda</w:t>
            </w:r>
          </w:p>
        </w:tc>
      </w:tr>
      <w:tr w:rsidR="002824D0" w:rsidRPr="008F406E" w14:paraId="579CFEEE" w14:textId="77777777" w:rsidTr="004B4A08">
        <w:trPr>
          <w:trHeight w:val="390"/>
        </w:trPr>
        <w:tc>
          <w:tcPr>
            <w:tcW w:w="9657" w:type="dxa"/>
          </w:tcPr>
          <w:p w14:paraId="20D64836" w14:textId="77777777" w:rsidR="002824D0" w:rsidRPr="008F406E" w:rsidRDefault="002824D0" w:rsidP="004B4A08">
            <w:pPr>
              <w:rPr>
                <w:rFonts w:ascii="Verdana" w:hAnsi="Verdana" w:cs="Times New Roman"/>
              </w:rPr>
            </w:pPr>
            <w:r w:rsidRPr="008F406E">
              <w:rPr>
                <w:rFonts w:ascii="Verdana" w:hAnsi="Verdana" w:cs="Times New Roman"/>
              </w:rPr>
              <w:t>Obstruccion sintomática severa del tracto de salida del ventrículo izquierdo</w:t>
            </w:r>
          </w:p>
        </w:tc>
      </w:tr>
      <w:tr w:rsidR="002824D0" w:rsidRPr="008F406E" w14:paraId="65E57D71" w14:textId="77777777" w:rsidTr="004B4A08">
        <w:trPr>
          <w:trHeight w:val="390"/>
        </w:trPr>
        <w:tc>
          <w:tcPr>
            <w:tcW w:w="9657" w:type="dxa"/>
          </w:tcPr>
          <w:p w14:paraId="3CECDCF5" w14:textId="77777777" w:rsidR="002824D0" w:rsidRPr="008F406E" w:rsidRDefault="002824D0" w:rsidP="004B4A08">
            <w:pPr>
              <w:rPr>
                <w:rFonts w:ascii="Verdana" w:hAnsi="Verdana" w:cs="Times New Roman"/>
                <w:lang w:val="es-ES"/>
              </w:rPr>
            </w:pPr>
            <w:r w:rsidRPr="008F406E">
              <w:rPr>
                <w:rFonts w:ascii="Verdana" w:hAnsi="Verdana" w:cs="Times New Roman"/>
                <w:lang w:val="es-ES"/>
              </w:rPr>
              <w:t xml:space="preserve">Endocarditis infecciosa </w:t>
            </w:r>
          </w:p>
        </w:tc>
      </w:tr>
      <w:tr w:rsidR="002824D0" w:rsidRPr="008F406E" w14:paraId="138A5999" w14:textId="77777777" w:rsidTr="004B4A08">
        <w:trPr>
          <w:trHeight w:val="390"/>
        </w:trPr>
        <w:tc>
          <w:tcPr>
            <w:tcW w:w="9657" w:type="dxa"/>
          </w:tcPr>
          <w:p w14:paraId="300A3B1B" w14:textId="77777777" w:rsidR="002824D0" w:rsidRPr="008F406E" w:rsidRDefault="002824D0" w:rsidP="004B4A08">
            <w:pPr>
              <w:rPr>
                <w:rFonts w:ascii="Verdana" w:hAnsi="Verdana" w:cs="Times New Roman"/>
              </w:rPr>
            </w:pPr>
            <w:r w:rsidRPr="008F406E">
              <w:rPr>
                <w:rFonts w:ascii="Verdana" w:hAnsi="Verdana" w:cs="Times New Roman"/>
              </w:rPr>
              <w:t>Hipertensión arterial descompensada: PAS &gt;190 mmHg y/o AD &gt;120 mmHg</w:t>
            </w:r>
          </w:p>
        </w:tc>
      </w:tr>
      <w:tr w:rsidR="002824D0" w:rsidRPr="008F406E" w14:paraId="21F0DDFF" w14:textId="77777777" w:rsidTr="004B4A08">
        <w:trPr>
          <w:trHeight w:val="390"/>
        </w:trPr>
        <w:tc>
          <w:tcPr>
            <w:tcW w:w="9657" w:type="dxa"/>
          </w:tcPr>
          <w:p w14:paraId="3D9BED71" w14:textId="77777777" w:rsidR="002824D0" w:rsidRPr="008F406E" w:rsidRDefault="002824D0" w:rsidP="004B4A08">
            <w:pPr>
              <w:rPr>
                <w:rFonts w:ascii="Verdana" w:hAnsi="Verdana" w:cs="Times New Roman"/>
              </w:rPr>
            </w:pPr>
            <w:r w:rsidRPr="008F406E">
              <w:rPr>
                <w:rFonts w:ascii="Verdana" w:hAnsi="Verdana" w:cs="Times New Roman"/>
              </w:rPr>
              <w:t xml:space="preserve">Hipotensión ortostática por encima de 20mmHg con síntomas </w:t>
            </w:r>
          </w:p>
        </w:tc>
      </w:tr>
      <w:tr w:rsidR="002824D0" w:rsidRPr="008F406E" w14:paraId="6989BA93" w14:textId="77777777" w:rsidTr="004B4A08">
        <w:trPr>
          <w:trHeight w:val="390"/>
        </w:trPr>
        <w:tc>
          <w:tcPr>
            <w:tcW w:w="9657" w:type="dxa"/>
          </w:tcPr>
          <w:p w14:paraId="3081403A" w14:textId="77777777" w:rsidR="002824D0" w:rsidRPr="008F406E" w:rsidRDefault="002824D0" w:rsidP="004B4A08">
            <w:pPr>
              <w:rPr>
                <w:rFonts w:ascii="Verdana" w:hAnsi="Verdana" w:cs="Times New Roman"/>
              </w:rPr>
            </w:pPr>
            <w:r w:rsidRPr="008F406E">
              <w:rPr>
                <w:rFonts w:ascii="Verdana" w:hAnsi="Verdana" w:cs="Times New Roman"/>
              </w:rPr>
              <w:t xml:space="preserve">Tromboembolismo pulmonar y tromboflebitis. </w:t>
            </w:r>
          </w:p>
        </w:tc>
      </w:tr>
      <w:tr w:rsidR="002824D0" w:rsidRPr="008F406E" w14:paraId="76B3B6A6" w14:textId="77777777" w:rsidTr="004B4A08">
        <w:trPr>
          <w:trHeight w:val="390"/>
        </w:trPr>
        <w:tc>
          <w:tcPr>
            <w:tcW w:w="9657" w:type="dxa"/>
          </w:tcPr>
          <w:p w14:paraId="63C77A82" w14:textId="77777777" w:rsidR="002824D0" w:rsidRPr="008F406E" w:rsidRDefault="002824D0" w:rsidP="004B4A08">
            <w:pPr>
              <w:rPr>
                <w:rFonts w:ascii="Verdana" w:hAnsi="Verdana" w:cs="Times New Roman"/>
              </w:rPr>
            </w:pPr>
            <w:r w:rsidRPr="008F406E">
              <w:rPr>
                <w:rFonts w:ascii="Verdana" w:hAnsi="Verdana" w:cs="Times New Roman"/>
              </w:rPr>
              <w:t>Diseccion de aneurisma aórtico</w:t>
            </w:r>
          </w:p>
        </w:tc>
      </w:tr>
      <w:tr w:rsidR="002824D0" w:rsidRPr="008F406E" w14:paraId="3F1F4FA1" w14:textId="77777777" w:rsidTr="004B4A08">
        <w:trPr>
          <w:trHeight w:val="390"/>
        </w:trPr>
        <w:tc>
          <w:tcPr>
            <w:tcW w:w="9657" w:type="dxa"/>
          </w:tcPr>
          <w:p w14:paraId="6772EDF2" w14:textId="77777777" w:rsidR="002824D0" w:rsidRPr="008F406E" w:rsidRDefault="002824D0" w:rsidP="004B4A08">
            <w:pPr>
              <w:rPr>
                <w:rFonts w:ascii="Verdana" w:hAnsi="Verdana" w:cs="Times New Roman"/>
              </w:rPr>
            </w:pPr>
            <w:r w:rsidRPr="008F406E">
              <w:rPr>
                <w:rFonts w:ascii="Verdana" w:hAnsi="Verdana" w:cs="Times New Roman"/>
              </w:rPr>
              <w:t xml:space="preserve">Endocarditis infecciosa </w:t>
            </w:r>
          </w:p>
        </w:tc>
      </w:tr>
      <w:tr w:rsidR="002824D0" w:rsidRPr="008F406E" w14:paraId="13135B1D" w14:textId="77777777" w:rsidTr="004B4A08">
        <w:trPr>
          <w:trHeight w:val="390"/>
        </w:trPr>
        <w:tc>
          <w:tcPr>
            <w:tcW w:w="9657" w:type="dxa"/>
          </w:tcPr>
          <w:p w14:paraId="2F3EB0DA" w14:textId="77777777" w:rsidR="002824D0" w:rsidRPr="008F406E" w:rsidRDefault="002824D0" w:rsidP="004B4A08">
            <w:pPr>
              <w:rPr>
                <w:rFonts w:ascii="Verdana" w:hAnsi="Verdana" w:cs="Times New Roman"/>
              </w:rPr>
            </w:pPr>
            <w:r w:rsidRPr="008F406E">
              <w:rPr>
                <w:rFonts w:ascii="Verdana" w:hAnsi="Verdana" w:cs="Times New Roman"/>
              </w:rPr>
              <w:t>Enfermedad cardiaca congénita grave no corregida.</w:t>
            </w:r>
          </w:p>
        </w:tc>
      </w:tr>
      <w:tr w:rsidR="002824D0" w:rsidRPr="008F406E" w14:paraId="210EF7C6" w14:textId="77777777" w:rsidTr="004B4A08">
        <w:trPr>
          <w:trHeight w:val="390"/>
        </w:trPr>
        <w:tc>
          <w:tcPr>
            <w:tcW w:w="9657" w:type="dxa"/>
          </w:tcPr>
          <w:p w14:paraId="689B18B0" w14:textId="77777777" w:rsidR="002824D0" w:rsidRPr="008F406E" w:rsidRDefault="002824D0" w:rsidP="004B4A08">
            <w:pPr>
              <w:rPr>
                <w:rFonts w:ascii="Verdana" w:hAnsi="Verdana" w:cs="Times New Roman"/>
              </w:rPr>
            </w:pPr>
            <w:r w:rsidRPr="008F406E">
              <w:rPr>
                <w:rFonts w:ascii="Verdana" w:hAnsi="Verdana" w:cs="Times New Roman"/>
              </w:rPr>
              <w:t>Bloqueo atrioventricular no corregido de 3er grado.</w:t>
            </w:r>
          </w:p>
        </w:tc>
      </w:tr>
      <w:tr w:rsidR="002824D0" w:rsidRPr="008F406E" w14:paraId="0F8A6460" w14:textId="77777777" w:rsidTr="004B4A08">
        <w:trPr>
          <w:trHeight w:val="390"/>
        </w:trPr>
        <w:tc>
          <w:tcPr>
            <w:tcW w:w="9657" w:type="dxa"/>
          </w:tcPr>
          <w:p w14:paraId="5644269E" w14:textId="77777777" w:rsidR="002824D0" w:rsidRPr="008F406E" w:rsidRDefault="002824D0" w:rsidP="004B4A08">
            <w:pPr>
              <w:rPr>
                <w:rFonts w:ascii="Verdana" w:hAnsi="Verdana" w:cs="Times New Roman"/>
              </w:rPr>
            </w:pPr>
            <w:r w:rsidRPr="008F406E">
              <w:rPr>
                <w:rFonts w:ascii="Verdana" w:hAnsi="Verdana" w:cs="Times New Roman"/>
              </w:rPr>
              <w:t xml:space="preserve">Diabetes descompensada </w:t>
            </w:r>
          </w:p>
        </w:tc>
      </w:tr>
      <w:tr w:rsidR="002824D0" w:rsidRPr="008F406E" w14:paraId="777210AE" w14:textId="77777777" w:rsidTr="004B4A08">
        <w:trPr>
          <w:trHeight w:val="390"/>
        </w:trPr>
        <w:tc>
          <w:tcPr>
            <w:tcW w:w="9657" w:type="dxa"/>
            <w:tcBorders>
              <w:bottom w:val="single" w:sz="4" w:space="0" w:color="auto"/>
            </w:tcBorders>
          </w:tcPr>
          <w:p w14:paraId="4B397CB5" w14:textId="77777777" w:rsidR="002824D0" w:rsidRPr="008F406E" w:rsidRDefault="002824D0" w:rsidP="004B4A08">
            <w:pPr>
              <w:rPr>
                <w:rFonts w:ascii="Verdana" w:hAnsi="Verdana" w:cs="Times New Roman"/>
              </w:rPr>
            </w:pPr>
            <w:r w:rsidRPr="008F406E">
              <w:rPr>
                <w:rFonts w:ascii="Verdana" w:hAnsi="Verdana" w:cs="Times New Roman"/>
              </w:rPr>
              <w:t xml:space="preserve">Otras afecciones metabólicas, como tiroiditis aguda, hipopotasemia, hipercalemia o hipovolemia. </w:t>
            </w:r>
          </w:p>
        </w:tc>
      </w:tr>
      <w:tr w:rsidR="002824D0" w:rsidRPr="008F406E" w14:paraId="31996130" w14:textId="77777777" w:rsidTr="004B4A08">
        <w:trPr>
          <w:trHeight w:val="315"/>
        </w:trPr>
        <w:tc>
          <w:tcPr>
            <w:tcW w:w="9657" w:type="dxa"/>
            <w:tcBorders>
              <w:top w:val="single" w:sz="4" w:space="0" w:color="auto"/>
              <w:bottom w:val="single" w:sz="4" w:space="0" w:color="auto"/>
            </w:tcBorders>
          </w:tcPr>
          <w:p w14:paraId="6DF6D6BF" w14:textId="77777777" w:rsidR="002824D0" w:rsidRPr="008F406E" w:rsidRDefault="002824D0" w:rsidP="004B4A08">
            <w:pPr>
              <w:tabs>
                <w:tab w:val="left" w:pos="5695"/>
              </w:tabs>
              <w:jc w:val="both"/>
              <w:rPr>
                <w:rFonts w:ascii="Verdana" w:hAnsi="Verdana" w:cs="Times New Roman"/>
              </w:rPr>
            </w:pPr>
            <w:r w:rsidRPr="008F406E">
              <w:rPr>
                <w:rFonts w:ascii="Verdana" w:hAnsi="Verdana" w:cs="Times New Roman"/>
              </w:rPr>
              <w:t>IAM: infarto agudo del miocardio; PAS: presión sanguínea sistolica; PAD: presión arterial diastólica.</w:t>
            </w:r>
            <w:r w:rsidRPr="008F406E">
              <w:rPr>
                <w:rFonts w:ascii="Verdana" w:hAnsi="Verdana" w:cs="Times New Roman"/>
              </w:rPr>
              <w:tab/>
            </w:r>
          </w:p>
        </w:tc>
      </w:tr>
    </w:tbl>
    <w:p w14:paraId="64323565" w14:textId="77777777" w:rsidR="002824D0" w:rsidRPr="008F406E" w:rsidRDefault="002824D0" w:rsidP="002824D0">
      <w:pPr>
        <w:rPr>
          <w:rFonts w:ascii="Verdana" w:hAnsi="Verdana" w:cs="Times New Roman"/>
        </w:rPr>
      </w:pPr>
    </w:p>
    <w:p w14:paraId="75373E0D" w14:textId="77777777" w:rsidR="002824D0" w:rsidRPr="008F406E" w:rsidRDefault="002824D0" w:rsidP="002824D0">
      <w:pPr>
        <w:rPr>
          <w:rFonts w:ascii="Verdana" w:hAnsi="Verdana" w:cs="Times New Roman"/>
        </w:rPr>
      </w:pPr>
    </w:p>
    <w:p w14:paraId="63547B2C" w14:textId="77777777" w:rsidR="002824D0" w:rsidRPr="008F406E" w:rsidRDefault="002824D0" w:rsidP="002824D0">
      <w:pPr>
        <w:rPr>
          <w:rFonts w:ascii="Verdana" w:hAnsi="Verdana" w:cs="Times New Roman"/>
        </w:rPr>
      </w:pPr>
    </w:p>
    <w:p w14:paraId="3B0629F7" w14:textId="77777777" w:rsidR="002824D0" w:rsidRPr="008F406E" w:rsidRDefault="002824D0" w:rsidP="002824D0">
      <w:pPr>
        <w:rPr>
          <w:rFonts w:ascii="Verdana" w:hAnsi="Verdana" w:cs="Times New Roman"/>
        </w:rPr>
      </w:pPr>
    </w:p>
    <w:p w14:paraId="7684C08B" w14:textId="77777777" w:rsidR="002824D0" w:rsidRPr="008F406E" w:rsidRDefault="002824D0" w:rsidP="002824D0">
      <w:pPr>
        <w:rPr>
          <w:rFonts w:ascii="Verdana" w:hAnsi="Verdana" w:cs="Times New Roman"/>
        </w:rPr>
      </w:pPr>
    </w:p>
    <w:p w14:paraId="5DDB9034" w14:textId="77777777" w:rsidR="002824D0" w:rsidRPr="008F406E" w:rsidRDefault="002824D0" w:rsidP="002824D0">
      <w:pPr>
        <w:rPr>
          <w:rFonts w:ascii="Verdana" w:hAnsi="Verdana" w:cs="Times New Roman"/>
        </w:rPr>
      </w:pPr>
    </w:p>
    <w:p w14:paraId="4B37F089" w14:textId="77777777" w:rsidR="002824D0" w:rsidRPr="008F406E" w:rsidRDefault="002824D0" w:rsidP="002824D0">
      <w:pPr>
        <w:rPr>
          <w:rFonts w:ascii="Verdana" w:hAnsi="Verdana" w:cs="Times New Roman"/>
        </w:rPr>
      </w:pPr>
    </w:p>
    <w:p w14:paraId="3C1382D9" w14:textId="77777777" w:rsidR="002824D0" w:rsidRPr="008F406E" w:rsidRDefault="002824D0" w:rsidP="002824D0">
      <w:pPr>
        <w:rPr>
          <w:rFonts w:ascii="Verdana" w:hAnsi="Verdana" w:cs="Times New Roman"/>
        </w:rPr>
      </w:pPr>
    </w:p>
    <w:p w14:paraId="538F98D2" w14:textId="77777777" w:rsidR="002824D0" w:rsidRPr="008F406E" w:rsidRDefault="002824D0" w:rsidP="002824D0">
      <w:pPr>
        <w:rPr>
          <w:rFonts w:ascii="Verdana" w:hAnsi="Verdana" w:cs="Times New Roman"/>
        </w:rPr>
      </w:pPr>
    </w:p>
    <w:p w14:paraId="46E68FE6" w14:textId="77777777" w:rsidR="002824D0" w:rsidRPr="008F406E" w:rsidRDefault="002824D0" w:rsidP="002824D0">
      <w:pPr>
        <w:rPr>
          <w:rFonts w:ascii="Verdana" w:hAnsi="Verdana" w:cs="Times New Roman"/>
        </w:rPr>
      </w:pPr>
    </w:p>
    <w:p w14:paraId="162B3BB4" w14:textId="77777777" w:rsidR="002824D0" w:rsidRPr="008F406E" w:rsidRDefault="002824D0" w:rsidP="002824D0">
      <w:pPr>
        <w:rPr>
          <w:rFonts w:ascii="Verdana" w:hAnsi="Verdana" w:cs="Times New Roman"/>
        </w:rPr>
      </w:pPr>
    </w:p>
    <w:p w14:paraId="139E375E" w14:textId="77777777" w:rsidR="002824D0" w:rsidRDefault="002824D0" w:rsidP="002824D0">
      <w:pPr>
        <w:rPr>
          <w:rFonts w:ascii="Verdana" w:hAnsi="Verdana" w:cs="Times New Roman"/>
        </w:rPr>
      </w:pPr>
    </w:p>
    <w:p w14:paraId="37BED5DC" w14:textId="77777777" w:rsidR="002824D0" w:rsidRDefault="002824D0" w:rsidP="002824D0">
      <w:pPr>
        <w:rPr>
          <w:rFonts w:ascii="Verdana" w:hAnsi="Verdana" w:cs="Times New Roman"/>
        </w:rPr>
      </w:pPr>
    </w:p>
    <w:p w14:paraId="2F1F220E" w14:textId="77777777" w:rsidR="002824D0" w:rsidRPr="008F406E" w:rsidRDefault="002824D0" w:rsidP="002824D0">
      <w:pPr>
        <w:rPr>
          <w:rFonts w:ascii="Verdana" w:hAnsi="Verdana" w:cs="Times New Roman"/>
        </w:rPr>
      </w:pPr>
    </w:p>
    <w:p w14:paraId="586A315A" w14:textId="77777777" w:rsidR="002824D0" w:rsidRPr="008F406E" w:rsidRDefault="002824D0" w:rsidP="002824D0">
      <w:pPr>
        <w:rPr>
          <w:rFonts w:ascii="Verdana" w:hAnsi="Verdana" w:cs="Times New Roman"/>
        </w:rPr>
      </w:pPr>
    </w:p>
    <w:p w14:paraId="7CF4215C" w14:textId="77777777" w:rsidR="002824D0" w:rsidRPr="008F406E" w:rsidRDefault="002824D0" w:rsidP="002824D0">
      <w:pPr>
        <w:rPr>
          <w:rFonts w:ascii="Verdana" w:hAnsi="Verdana" w:cs="Times New Roman"/>
        </w:rPr>
      </w:pPr>
    </w:p>
    <w:p w14:paraId="3CB0B431" w14:textId="77777777" w:rsidR="002824D0" w:rsidRPr="008F406E" w:rsidRDefault="002824D0" w:rsidP="002824D0">
      <w:pPr>
        <w:rPr>
          <w:rFonts w:ascii="Verdana" w:hAnsi="Verdana" w:cs="Times New Roman"/>
        </w:rPr>
      </w:pPr>
    </w:p>
    <w:tbl>
      <w:tblPr>
        <w:tblStyle w:val="Tablaconcuadrcula"/>
        <w:tblW w:w="10632" w:type="dxa"/>
        <w:tblInd w:w="-459"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2410"/>
        <w:gridCol w:w="2393"/>
        <w:gridCol w:w="2285"/>
      </w:tblGrid>
      <w:tr w:rsidR="002824D0" w:rsidRPr="008F406E" w14:paraId="58FDBF44" w14:textId="77777777" w:rsidTr="004B4A08">
        <w:trPr>
          <w:trHeight w:val="514"/>
        </w:trPr>
        <w:tc>
          <w:tcPr>
            <w:tcW w:w="10632" w:type="dxa"/>
            <w:gridSpan w:val="4"/>
            <w:tcBorders>
              <w:top w:val="single" w:sz="4" w:space="0" w:color="auto"/>
              <w:bottom w:val="single" w:sz="4" w:space="0" w:color="auto"/>
            </w:tcBorders>
            <w:vAlign w:val="center"/>
          </w:tcPr>
          <w:p w14:paraId="61FD99AF" w14:textId="77777777" w:rsidR="002824D0" w:rsidRPr="008F406E" w:rsidRDefault="002824D0" w:rsidP="004B4A08">
            <w:pPr>
              <w:rPr>
                <w:rFonts w:ascii="Verdana" w:hAnsi="Verdana" w:cs="Times New Roman"/>
              </w:rPr>
            </w:pPr>
            <w:r w:rsidRPr="008F406E">
              <w:rPr>
                <w:rFonts w:ascii="Verdana" w:hAnsi="Verdana" w:cs="Times New Roman"/>
                <w:b/>
              </w:rPr>
              <w:lastRenderedPageBreak/>
              <w:t xml:space="preserve">Tabla 2. </w:t>
            </w:r>
            <w:r w:rsidRPr="008F406E">
              <w:rPr>
                <w:rFonts w:ascii="Verdana" w:hAnsi="Verdana" w:cs="Times New Roman"/>
              </w:rPr>
              <w:t>Características iniciales de la población de estudio (n= 764)</w:t>
            </w:r>
          </w:p>
        </w:tc>
      </w:tr>
      <w:tr w:rsidR="002824D0" w:rsidRPr="008F406E" w14:paraId="43795151" w14:textId="77777777" w:rsidTr="004B4A08">
        <w:trPr>
          <w:trHeight w:val="939"/>
        </w:trPr>
        <w:tc>
          <w:tcPr>
            <w:tcW w:w="3544" w:type="dxa"/>
            <w:tcBorders>
              <w:top w:val="single" w:sz="4" w:space="0" w:color="auto"/>
            </w:tcBorders>
            <w:vAlign w:val="center"/>
          </w:tcPr>
          <w:p w14:paraId="199F74BD" w14:textId="77777777" w:rsidR="002824D0" w:rsidRPr="008F406E" w:rsidRDefault="002824D0" w:rsidP="004B4A08">
            <w:pPr>
              <w:jc w:val="center"/>
              <w:rPr>
                <w:rFonts w:ascii="Verdana" w:hAnsi="Verdana" w:cs="Times New Roman"/>
                <w:b/>
              </w:rPr>
            </w:pPr>
            <w:r w:rsidRPr="008F406E">
              <w:rPr>
                <w:rFonts w:ascii="Verdana" w:hAnsi="Verdana" w:cs="Times New Roman"/>
                <w:b/>
              </w:rPr>
              <w:t>Caracteristicas</w:t>
            </w:r>
          </w:p>
        </w:tc>
        <w:tc>
          <w:tcPr>
            <w:tcW w:w="2410" w:type="dxa"/>
            <w:tcBorders>
              <w:top w:val="single" w:sz="4" w:space="0" w:color="auto"/>
            </w:tcBorders>
            <w:vAlign w:val="center"/>
          </w:tcPr>
          <w:p w14:paraId="154E32C1" w14:textId="77777777" w:rsidR="002824D0" w:rsidRPr="008F406E" w:rsidRDefault="002824D0" w:rsidP="004B4A08">
            <w:pPr>
              <w:jc w:val="center"/>
              <w:rPr>
                <w:rFonts w:ascii="Verdana" w:hAnsi="Verdana" w:cs="Times New Roman"/>
                <w:b/>
              </w:rPr>
            </w:pPr>
            <w:r w:rsidRPr="008F406E">
              <w:rPr>
                <w:rFonts w:ascii="Verdana" w:hAnsi="Verdana" w:cs="Times New Roman"/>
                <w:b/>
              </w:rPr>
              <w:t>Grupo control</w:t>
            </w:r>
          </w:p>
          <w:p w14:paraId="73FDE383" w14:textId="77777777" w:rsidR="002824D0" w:rsidRPr="008F406E" w:rsidRDefault="002824D0" w:rsidP="004B4A08">
            <w:pPr>
              <w:jc w:val="center"/>
              <w:rPr>
                <w:rFonts w:ascii="Verdana" w:hAnsi="Verdana" w:cs="Times New Roman"/>
                <w:b/>
              </w:rPr>
            </w:pPr>
            <w:r w:rsidRPr="008F406E">
              <w:rPr>
                <w:rFonts w:ascii="Verdana" w:hAnsi="Verdana" w:cs="Times New Roman"/>
                <w:b/>
              </w:rPr>
              <w:t>n= 253</w:t>
            </w:r>
          </w:p>
        </w:tc>
        <w:tc>
          <w:tcPr>
            <w:tcW w:w="2393" w:type="dxa"/>
            <w:tcBorders>
              <w:top w:val="single" w:sz="4" w:space="0" w:color="auto"/>
            </w:tcBorders>
            <w:vAlign w:val="center"/>
          </w:tcPr>
          <w:p w14:paraId="6E0E0AC7" w14:textId="77777777" w:rsidR="002824D0" w:rsidRPr="008F406E" w:rsidRDefault="002824D0" w:rsidP="004B4A08">
            <w:pPr>
              <w:jc w:val="center"/>
              <w:rPr>
                <w:rFonts w:ascii="Verdana" w:hAnsi="Verdana" w:cs="Times New Roman"/>
                <w:b/>
              </w:rPr>
            </w:pPr>
            <w:r w:rsidRPr="008F406E">
              <w:rPr>
                <w:rFonts w:ascii="Verdana" w:hAnsi="Verdana" w:cs="Times New Roman"/>
                <w:b/>
              </w:rPr>
              <w:t>Grupo experimental 1</w:t>
            </w:r>
          </w:p>
          <w:p w14:paraId="2BC06D9A" w14:textId="77777777" w:rsidR="002824D0" w:rsidRPr="008F406E" w:rsidRDefault="002824D0" w:rsidP="004B4A08">
            <w:pPr>
              <w:jc w:val="center"/>
              <w:rPr>
                <w:rFonts w:ascii="Verdana" w:hAnsi="Verdana" w:cs="Times New Roman"/>
                <w:b/>
              </w:rPr>
            </w:pPr>
            <w:r w:rsidRPr="008F406E">
              <w:rPr>
                <w:rFonts w:ascii="Verdana" w:hAnsi="Verdana" w:cs="Times New Roman"/>
                <w:b/>
              </w:rPr>
              <w:t>n= 256</w:t>
            </w:r>
          </w:p>
        </w:tc>
        <w:tc>
          <w:tcPr>
            <w:tcW w:w="2285" w:type="dxa"/>
            <w:tcBorders>
              <w:top w:val="single" w:sz="4" w:space="0" w:color="auto"/>
            </w:tcBorders>
            <w:vAlign w:val="center"/>
          </w:tcPr>
          <w:p w14:paraId="103989C9" w14:textId="77777777" w:rsidR="002824D0" w:rsidRPr="008F406E" w:rsidRDefault="002824D0" w:rsidP="004B4A08">
            <w:pPr>
              <w:jc w:val="center"/>
              <w:rPr>
                <w:rFonts w:ascii="Verdana" w:hAnsi="Verdana" w:cs="Times New Roman"/>
                <w:b/>
              </w:rPr>
            </w:pPr>
            <w:r w:rsidRPr="008F406E">
              <w:rPr>
                <w:rFonts w:ascii="Verdana" w:hAnsi="Verdana" w:cs="Times New Roman"/>
                <w:b/>
              </w:rPr>
              <w:t>Grupo experimental 2</w:t>
            </w:r>
          </w:p>
          <w:p w14:paraId="0A679986" w14:textId="77777777" w:rsidR="002824D0" w:rsidRPr="008F406E" w:rsidRDefault="002824D0" w:rsidP="004B4A08">
            <w:pPr>
              <w:jc w:val="center"/>
              <w:rPr>
                <w:rFonts w:ascii="Verdana" w:hAnsi="Verdana" w:cs="Times New Roman"/>
                <w:b/>
              </w:rPr>
            </w:pPr>
            <w:r w:rsidRPr="008F406E">
              <w:rPr>
                <w:rFonts w:ascii="Verdana" w:hAnsi="Verdana" w:cs="Times New Roman"/>
                <w:b/>
              </w:rPr>
              <w:t>n= 255</w:t>
            </w:r>
          </w:p>
        </w:tc>
      </w:tr>
      <w:tr w:rsidR="002824D0" w:rsidRPr="008F406E" w14:paraId="3F3347D2" w14:textId="77777777" w:rsidTr="004B4A08">
        <w:trPr>
          <w:trHeight w:val="377"/>
        </w:trPr>
        <w:tc>
          <w:tcPr>
            <w:tcW w:w="3544" w:type="dxa"/>
            <w:vAlign w:val="center"/>
          </w:tcPr>
          <w:p w14:paraId="20316DA4" w14:textId="77777777" w:rsidR="002824D0" w:rsidRPr="008F406E" w:rsidRDefault="002824D0" w:rsidP="004B4A08">
            <w:pPr>
              <w:rPr>
                <w:rFonts w:ascii="Verdana" w:hAnsi="Verdana" w:cs="Times New Roman"/>
              </w:rPr>
            </w:pPr>
            <w:r w:rsidRPr="008F406E">
              <w:rPr>
                <w:rFonts w:ascii="Verdana" w:hAnsi="Verdana" w:cs="Times New Roman"/>
              </w:rPr>
              <w:t>Género</w:t>
            </w:r>
          </w:p>
        </w:tc>
        <w:tc>
          <w:tcPr>
            <w:tcW w:w="2410" w:type="dxa"/>
            <w:vAlign w:val="center"/>
          </w:tcPr>
          <w:p w14:paraId="2347DE8F" w14:textId="77777777" w:rsidR="002824D0" w:rsidRPr="008F406E" w:rsidRDefault="002824D0" w:rsidP="004B4A08">
            <w:pPr>
              <w:jc w:val="center"/>
              <w:rPr>
                <w:rFonts w:ascii="Verdana" w:hAnsi="Verdana" w:cs="Times New Roman"/>
              </w:rPr>
            </w:pPr>
            <w:r w:rsidRPr="008F406E">
              <w:rPr>
                <w:rFonts w:ascii="Verdana" w:hAnsi="Verdana" w:cs="Times New Roman"/>
              </w:rPr>
              <w:t>M: 144      F: 109</w:t>
            </w:r>
          </w:p>
        </w:tc>
        <w:tc>
          <w:tcPr>
            <w:tcW w:w="2393" w:type="dxa"/>
            <w:vAlign w:val="center"/>
          </w:tcPr>
          <w:p w14:paraId="1731CD59" w14:textId="77777777" w:rsidR="002824D0" w:rsidRPr="008F406E" w:rsidRDefault="002824D0" w:rsidP="004B4A08">
            <w:pPr>
              <w:jc w:val="center"/>
              <w:rPr>
                <w:rFonts w:ascii="Verdana" w:hAnsi="Verdana" w:cs="Times New Roman"/>
              </w:rPr>
            </w:pPr>
            <w:r w:rsidRPr="008F406E">
              <w:rPr>
                <w:rFonts w:ascii="Verdana" w:hAnsi="Verdana" w:cs="Times New Roman"/>
              </w:rPr>
              <w:t>M: 155    F: 101</w:t>
            </w:r>
          </w:p>
        </w:tc>
        <w:tc>
          <w:tcPr>
            <w:tcW w:w="2285" w:type="dxa"/>
            <w:vAlign w:val="center"/>
          </w:tcPr>
          <w:p w14:paraId="6C9F880D" w14:textId="77777777" w:rsidR="002824D0" w:rsidRPr="008F406E" w:rsidRDefault="002824D0" w:rsidP="004B4A08">
            <w:pPr>
              <w:jc w:val="center"/>
              <w:rPr>
                <w:rFonts w:ascii="Verdana" w:hAnsi="Verdana" w:cs="Times New Roman"/>
              </w:rPr>
            </w:pPr>
            <w:r w:rsidRPr="008F406E">
              <w:rPr>
                <w:rFonts w:ascii="Verdana" w:hAnsi="Verdana" w:cs="Times New Roman"/>
              </w:rPr>
              <w:t>M: 134    F: 121</w:t>
            </w:r>
          </w:p>
        </w:tc>
      </w:tr>
      <w:tr w:rsidR="002824D0" w:rsidRPr="008F406E" w14:paraId="72E96937" w14:textId="77777777" w:rsidTr="004B4A08">
        <w:trPr>
          <w:trHeight w:val="349"/>
        </w:trPr>
        <w:tc>
          <w:tcPr>
            <w:tcW w:w="3544" w:type="dxa"/>
            <w:vAlign w:val="center"/>
          </w:tcPr>
          <w:p w14:paraId="2D5708C0" w14:textId="77777777" w:rsidR="002824D0" w:rsidRPr="008F406E" w:rsidRDefault="002824D0" w:rsidP="004B4A08">
            <w:pPr>
              <w:rPr>
                <w:rFonts w:ascii="Verdana" w:hAnsi="Verdana" w:cs="Times New Roman"/>
              </w:rPr>
            </w:pPr>
            <w:r w:rsidRPr="008F406E">
              <w:rPr>
                <w:rFonts w:ascii="Verdana" w:hAnsi="Verdana" w:cs="Times New Roman"/>
              </w:rPr>
              <w:t>Edad (años)</w:t>
            </w:r>
          </w:p>
        </w:tc>
        <w:tc>
          <w:tcPr>
            <w:tcW w:w="2410" w:type="dxa"/>
            <w:vAlign w:val="center"/>
          </w:tcPr>
          <w:p w14:paraId="7EF76FD5" w14:textId="77777777" w:rsidR="002824D0" w:rsidRPr="008F406E" w:rsidRDefault="002824D0" w:rsidP="004B4A08">
            <w:pPr>
              <w:jc w:val="center"/>
              <w:rPr>
                <w:rFonts w:ascii="Verdana" w:hAnsi="Verdana" w:cs="Times New Roman"/>
              </w:rPr>
            </w:pPr>
            <w:r w:rsidRPr="008F406E">
              <w:rPr>
                <w:rFonts w:ascii="Verdana" w:hAnsi="Verdana" w:cs="Times New Roman"/>
              </w:rPr>
              <w:t>65 ± 3</w:t>
            </w:r>
          </w:p>
        </w:tc>
        <w:tc>
          <w:tcPr>
            <w:tcW w:w="2393" w:type="dxa"/>
            <w:vAlign w:val="center"/>
          </w:tcPr>
          <w:p w14:paraId="758A4685" w14:textId="77777777" w:rsidR="002824D0" w:rsidRPr="008F406E" w:rsidRDefault="002824D0" w:rsidP="004B4A08">
            <w:pPr>
              <w:jc w:val="center"/>
              <w:rPr>
                <w:rFonts w:ascii="Verdana" w:hAnsi="Verdana" w:cs="Times New Roman"/>
              </w:rPr>
            </w:pPr>
            <w:r w:rsidRPr="008F406E">
              <w:rPr>
                <w:rFonts w:ascii="Verdana" w:hAnsi="Verdana" w:cs="Times New Roman"/>
              </w:rPr>
              <w:t>67 ± 8</w:t>
            </w:r>
          </w:p>
        </w:tc>
        <w:tc>
          <w:tcPr>
            <w:tcW w:w="2285" w:type="dxa"/>
            <w:vAlign w:val="center"/>
          </w:tcPr>
          <w:p w14:paraId="54C05E2B" w14:textId="77777777" w:rsidR="002824D0" w:rsidRPr="008F406E" w:rsidRDefault="002824D0" w:rsidP="004B4A08">
            <w:pPr>
              <w:jc w:val="center"/>
              <w:rPr>
                <w:rFonts w:ascii="Verdana" w:hAnsi="Verdana" w:cs="Times New Roman"/>
              </w:rPr>
            </w:pPr>
            <w:r w:rsidRPr="008F406E">
              <w:rPr>
                <w:rFonts w:ascii="Verdana" w:hAnsi="Verdana" w:cs="Times New Roman"/>
              </w:rPr>
              <w:t>64 ± 5</w:t>
            </w:r>
          </w:p>
        </w:tc>
      </w:tr>
      <w:tr w:rsidR="002824D0" w:rsidRPr="008F406E" w14:paraId="1559314D" w14:textId="77777777" w:rsidTr="004B4A08">
        <w:trPr>
          <w:trHeight w:val="297"/>
        </w:trPr>
        <w:tc>
          <w:tcPr>
            <w:tcW w:w="3544" w:type="dxa"/>
            <w:vAlign w:val="center"/>
          </w:tcPr>
          <w:p w14:paraId="7F765BC3" w14:textId="77777777" w:rsidR="002824D0" w:rsidRPr="008F406E" w:rsidRDefault="002824D0" w:rsidP="004B4A08">
            <w:pPr>
              <w:rPr>
                <w:rFonts w:ascii="Verdana" w:hAnsi="Verdana" w:cs="Times New Roman"/>
              </w:rPr>
            </w:pPr>
            <w:r w:rsidRPr="008F406E">
              <w:rPr>
                <w:rFonts w:ascii="Verdana" w:hAnsi="Verdana" w:cs="Times New Roman"/>
              </w:rPr>
              <w:t>Fracción de eyección (%)</w:t>
            </w:r>
          </w:p>
        </w:tc>
        <w:tc>
          <w:tcPr>
            <w:tcW w:w="2410" w:type="dxa"/>
            <w:vAlign w:val="center"/>
          </w:tcPr>
          <w:p w14:paraId="7AAB408C" w14:textId="77777777" w:rsidR="002824D0" w:rsidRPr="008F406E" w:rsidRDefault="002824D0" w:rsidP="004B4A08">
            <w:pPr>
              <w:jc w:val="center"/>
              <w:rPr>
                <w:rFonts w:ascii="Verdana" w:hAnsi="Verdana" w:cs="Times New Roman"/>
              </w:rPr>
            </w:pPr>
            <w:r w:rsidRPr="008F406E">
              <w:rPr>
                <w:rFonts w:ascii="Verdana" w:hAnsi="Verdana" w:cs="Times New Roman"/>
              </w:rPr>
              <w:t>39 ± 3,1</w:t>
            </w:r>
          </w:p>
        </w:tc>
        <w:tc>
          <w:tcPr>
            <w:tcW w:w="2393" w:type="dxa"/>
            <w:vAlign w:val="center"/>
          </w:tcPr>
          <w:p w14:paraId="16D82CAE" w14:textId="77777777" w:rsidR="002824D0" w:rsidRPr="008F406E" w:rsidRDefault="002824D0" w:rsidP="004B4A08">
            <w:pPr>
              <w:jc w:val="center"/>
              <w:rPr>
                <w:rFonts w:ascii="Verdana" w:hAnsi="Verdana" w:cs="Times New Roman"/>
              </w:rPr>
            </w:pPr>
            <w:r w:rsidRPr="008F406E">
              <w:rPr>
                <w:rFonts w:ascii="Verdana" w:hAnsi="Verdana" w:cs="Times New Roman"/>
              </w:rPr>
              <w:t>40 ± 2,6</w:t>
            </w:r>
          </w:p>
        </w:tc>
        <w:tc>
          <w:tcPr>
            <w:tcW w:w="2285" w:type="dxa"/>
            <w:vAlign w:val="center"/>
          </w:tcPr>
          <w:p w14:paraId="7E36BF63" w14:textId="77777777" w:rsidR="002824D0" w:rsidRPr="008F406E" w:rsidRDefault="002824D0" w:rsidP="004B4A08">
            <w:pPr>
              <w:jc w:val="center"/>
              <w:rPr>
                <w:rFonts w:ascii="Verdana" w:hAnsi="Verdana" w:cs="Times New Roman"/>
              </w:rPr>
            </w:pPr>
            <w:r w:rsidRPr="008F406E">
              <w:rPr>
                <w:rFonts w:ascii="Verdana" w:hAnsi="Verdana" w:cs="Times New Roman"/>
              </w:rPr>
              <w:t>40 ± 3,5</w:t>
            </w:r>
          </w:p>
        </w:tc>
      </w:tr>
      <w:tr w:rsidR="002824D0" w:rsidRPr="008F406E" w14:paraId="487BB360" w14:textId="77777777" w:rsidTr="004B4A08">
        <w:trPr>
          <w:trHeight w:val="233"/>
        </w:trPr>
        <w:tc>
          <w:tcPr>
            <w:tcW w:w="3544" w:type="dxa"/>
            <w:vAlign w:val="center"/>
          </w:tcPr>
          <w:p w14:paraId="19C52606" w14:textId="77777777" w:rsidR="002824D0" w:rsidRPr="008F406E" w:rsidRDefault="002824D0" w:rsidP="004B4A08">
            <w:pPr>
              <w:rPr>
                <w:rFonts w:ascii="Verdana" w:hAnsi="Verdana" w:cs="Times New Roman"/>
              </w:rPr>
            </w:pPr>
            <w:r w:rsidRPr="008F406E">
              <w:rPr>
                <w:rFonts w:ascii="Verdana" w:hAnsi="Verdana" w:cs="Times New Roman"/>
              </w:rPr>
              <w:t>Altura (m)</w:t>
            </w:r>
          </w:p>
        </w:tc>
        <w:tc>
          <w:tcPr>
            <w:tcW w:w="2410" w:type="dxa"/>
            <w:vAlign w:val="center"/>
          </w:tcPr>
          <w:p w14:paraId="3B507FDC" w14:textId="77777777" w:rsidR="002824D0" w:rsidRPr="008F406E" w:rsidRDefault="002824D0" w:rsidP="004B4A08">
            <w:pPr>
              <w:jc w:val="center"/>
              <w:rPr>
                <w:rFonts w:ascii="Verdana" w:hAnsi="Verdana" w:cs="Times New Roman"/>
              </w:rPr>
            </w:pPr>
            <w:r w:rsidRPr="008F406E">
              <w:rPr>
                <w:rFonts w:ascii="Verdana" w:hAnsi="Verdana" w:cs="Times New Roman"/>
              </w:rPr>
              <w:t>1,68 ± 17,8</w:t>
            </w:r>
          </w:p>
        </w:tc>
        <w:tc>
          <w:tcPr>
            <w:tcW w:w="2393" w:type="dxa"/>
            <w:vAlign w:val="center"/>
          </w:tcPr>
          <w:p w14:paraId="1A45DFEF" w14:textId="77777777" w:rsidR="002824D0" w:rsidRPr="008F406E" w:rsidRDefault="002824D0" w:rsidP="004B4A08">
            <w:pPr>
              <w:jc w:val="center"/>
              <w:rPr>
                <w:rFonts w:ascii="Verdana" w:hAnsi="Verdana" w:cs="Times New Roman"/>
              </w:rPr>
            </w:pPr>
            <w:r w:rsidRPr="008F406E">
              <w:rPr>
                <w:rFonts w:ascii="Verdana" w:hAnsi="Verdana" w:cs="Times New Roman"/>
              </w:rPr>
              <w:t>1,60 ± 12</w:t>
            </w:r>
          </w:p>
        </w:tc>
        <w:tc>
          <w:tcPr>
            <w:tcW w:w="2285" w:type="dxa"/>
            <w:vAlign w:val="center"/>
          </w:tcPr>
          <w:p w14:paraId="05AC9278" w14:textId="77777777" w:rsidR="002824D0" w:rsidRPr="008F406E" w:rsidRDefault="002824D0" w:rsidP="004B4A08">
            <w:pPr>
              <w:jc w:val="center"/>
              <w:rPr>
                <w:rFonts w:ascii="Verdana" w:hAnsi="Verdana" w:cs="Times New Roman"/>
              </w:rPr>
            </w:pPr>
            <w:r w:rsidRPr="008F406E">
              <w:rPr>
                <w:rFonts w:ascii="Verdana" w:hAnsi="Verdana" w:cs="Times New Roman"/>
              </w:rPr>
              <w:t>1,64 ± 15,4</w:t>
            </w:r>
          </w:p>
        </w:tc>
      </w:tr>
      <w:tr w:rsidR="002824D0" w:rsidRPr="008F406E" w14:paraId="31AFA5C8" w14:textId="77777777" w:rsidTr="004B4A08">
        <w:trPr>
          <w:trHeight w:val="240"/>
        </w:trPr>
        <w:tc>
          <w:tcPr>
            <w:tcW w:w="3544" w:type="dxa"/>
            <w:vAlign w:val="center"/>
          </w:tcPr>
          <w:p w14:paraId="4C9D430A" w14:textId="77777777" w:rsidR="002824D0" w:rsidRPr="008F406E" w:rsidRDefault="002824D0" w:rsidP="004B4A08">
            <w:pPr>
              <w:rPr>
                <w:rFonts w:ascii="Verdana" w:hAnsi="Verdana" w:cs="Times New Roman"/>
              </w:rPr>
            </w:pPr>
            <w:r w:rsidRPr="008F406E">
              <w:rPr>
                <w:rFonts w:ascii="Verdana" w:hAnsi="Verdana" w:cs="Times New Roman"/>
              </w:rPr>
              <w:t>Peso (kg)</w:t>
            </w:r>
          </w:p>
        </w:tc>
        <w:tc>
          <w:tcPr>
            <w:tcW w:w="2410" w:type="dxa"/>
            <w:vAlign w:val="center"/>
          </w:tcPr>
          <w:p w14:paraId="4821B651" w14:textId="77777777" w:rsidR="002824D0" w:rsidRPr="008F406E" w:rsidRDefault="002824D0" w:rsidP="004B4A08">
            <w:pPr>
              <w:jc w:val="center"/>
              <w:rPr>
                <w:rFonts w:ascii="Verdana" w:hAnsi="Verdana" w:cs="Times New Roman"/>
              </w:rPr>
            </w:pPr>
            <w:r w:rsidRPr="008F406E">
              <w:rPr>
                <w:rFonts w:ascii="Verdana" w:hAnsi="Verdana" w:cs="Times New Roman"/>
              </w:rPr>
              <w:t>75 ± 18,3</w:t>
            </w:r>
          </w:p>
        </w:tc>
        <w:tc>
          <w:tcPr>
            <w:tcW w:w="2393" w:type="dxa"/>
            <w:vAlign w:val="center"/>
          </w:tcPr>
          <w:p w14:paraId="505C198A" w14:textId="77777777" w:rsidR="002824D0" w:rsidRPr="008F406E" w:rsidRDefault="002824D0" w:rsidP="004B4A08">
            <w:pPr>
              <w:jc w:val="center"/>
              <w:rPr>
                <w:rFonts w:ascii="Verdana" w:hAnsi="Verdana" w:cs="Times New Roman"/>
              </w:rPr>
            </w:pPr>
            <w:r w:rsidRPr="008F406E">
              <w:rPr>
                <w:rFonts w:ascii="Verdana" w:hAnsi="Verdana" w:cs="Times New Roman"/>
              </w:rPr>
              <w:t>80 ± 14,9</w:t>
            </w:r>
          </w:p>
        </w:tc>
        <w:tc>
          <w:tcPr>
            <w:tcW w:w="2285" w:type="dxa"/>
            <w:vAlign w:val="center"/>
          </w:tcPr>
          <w:p w14:paraId="784CB459" w14:textId="77777777" w:rsidR="002824D0" w:rsidRPr="008F406E" w:rsidRDefault="002824D0" w:rsidP="004B4A08">
            <w:pPr>
              <w:jc w:val="center"/>
              <w:rPr>
                <w:rFonts w:ascii="Verdana" w:hAnsi="Verdana" w:cs="Times New Roman"/>
              </w:rPr>
            </w:pPr>
            <w:r w:rsidRPr="008F406E">
              <w:rPr>
                <w:rFonts w:ascii="Verdana" w:hAnsi="Verdana" w:cs="Times New Roman"/>
              </w:rPr>
              <w:t>79 ± 11,6</w:t>
            </w:r>
          </w:p>
        </w:tc>
      </w:tr>
      <w:tr w:rsidR="002824D0" w:rsidRPr="008F406E" w14:paraId="32C18B7E" w14:textId="77777777" w:rsidTr="004B4A08">
        <w:trPr>
          <w:trHeight w:val="222"/>
        </w:trPr>
        <w:tc>
          <w:tcPr>
            <w:tcW w:w="3544" w:type="dxa"/>
            <w:vAlign w:val="center"/>
          </w:tcPr>
          <w:p w14:paraId="3A77AF6A" w14:textId="77777777" w:rsidR="002824D0" w:rsidRPr="008F406E" w:rsidRDefault="002824D0" w:rsidP="004B4A08">
            <w:pPr>
              <w:rPr>
                <w:rFonts w:ascii="Verdana" w:hAnsi="Verdana" w:cs="Times New Roman"/>
              </w:rPr>
            </w:pPr>
            <w:r w:rsidRPr="008F406E">
              <w:rPr>
                <w:rFonts w:ascii="Verdana" w:hAnsi="Verdana" w:cs="Times New Roman"/>
              </w:rPr>
              <w:t>IMC</w:t>
            </w:r>
          </w:p>
        </w:tc>
        <w:tc>
          <w:tcPr>
            <w:tcW w:w="2410" w:type="dxa"/>
            <w:vAlign w:val="center"/>
          </w:tcPr>
          <w:p w14:paraId="1C915378" w14:textId="77777777" w:rsidR="002824D0" w:rsidRPr="008F406E" w:rsidRDefault="002824D0" w:rsidP="004B4A08">
            <w:pPr>
              <w:jc w:val="center"/>
              <w:rPr>
                <w:rFonts w:ascii="Verdana" w:hAnsi="Verdana" w:cs="Times New Roman"/>
              </w:rPr>
            </w:pPr>
            <w:r w:rsidRPr="008F406E">
              <w:rPr>
                <w:rFonts w:ascii="Verdana" w:hAnsi="Verdana" w:cs="Times New Roman"/>
              </w:rPr>
              <w:t>29 ± 3,9</w:t>
            </w:r>
          </w:p>
        </w:tc>
        <w:tc>
          <w:tcPr>
            <w:tcW w:w="2393" w:type="dxa"/>
            <w:vAlign w:val="center"/>
          </w:tcPr>
          <w:p w14:paraId="0E3BF3E5" w14:textId="77777777" w:rsidR="002824D0" w:rsidRPr="008F406E" w:rsidRDefault="002824D0" w:rsidP="004B4A08">
            <w:pPr>
              <w:jc w:val="center"/>
              <w:rPr>
                <w:rFonts w:ascii="Verdana" w:hAnsi="Verdana" w:cs="Times New Roman"/>
              </w:rPr>
            </w:pPr>
            <w:r w:rsidRPr="008F406E">
              <w:rPr>
                <w:rFonts w:ascii="Verdana" w:hAnsi="Verdana" w:cs="Times New Roman"/>
              </w:rPr>
              <w:t>32 ± 3,1</w:t>
            </w:r>
          </w:p>
        </w:tc>
        <w:tc>
          <w:tcPr>
            <w:tcW w:w="2285" w:type="dxa"/>
            <w:vAlign w:val="center"/>
          </w:tcPr>
          <w:p w14:paraId="2D084EBE" w14:textId="77777777" w:rsidR="002824D0" w:rsidRPr="008F406E" w:rsidRDefault="002824D0" w:rsidP="004B4A08">
            <w:pPr>
              <w:jc w:val="center"/>
              <w:rPr>
                <w:rFonts w:ascii="Verdana" w:hAnsi="Verdana" w:cs="Times New Roman"/>
              </w:rPr>
            </w:pPr>
            <w:r w:rsidRPr="008F406E">
              <w:rPr>
                <w:rFonts w:ascii="Verdana" w:hAnsi="Verdana" w:cs="Times New Roman"/>
              </w:rPr>
              <w:t>31 ± 4,6</w:t>
            </w:r>
          </w:p>
        </w:tc>
      </w:tr>
      <w:tr w:rsidR="002824D0" w:rsidRPr="008F406E" w14:paraId="19472248" w14:textId="77777777" w:rsidTr="004B4A08">
        <w:trPr>
          <w:trHeight w:val="323"/>
        </w:trPr>
        <w:tc>
          <w:tcPr>
            <w:tcW w:w="3544" w:type="dxa"/>
            <w:vAlign w:val="center"/>
          </w:tcPr>
          <w:p w14:paraId="46112AA7" w14:textId="77777777" w:rsidR="002824D0" w:rsidRPr="008F406E" w:rsidRDefault="002824D0" w:rsidP="004B4A08">
            <w:pPr>
              <w:rPr>
                <w:rFonts w:ascii="Verdana" w:hAnsi="Verdana" w:cs="Times New Roman"/>
              </w:rPr>
            </w:pPr>
            <w:r w:rsidRPr="008F406E">
              <w:rPr>
                <w:rFonts w:ascii="Verdana" w:hAnsi="Verdana" w:cs="Times New Roman"/>
              </w:rPr>
              <w:t>Circunferencia abdominal (cm)</w:t>
            </w:r>
          </w:p>
        </w:tc>
        <w:tc>
          <w:tcPr>
            <w:tcW w:w="2410" w:type="dxa"/>
            <w:vAlign w:val="center"/>
          </w:tcPr>
          <w:p w14:paraId="1B9E2642" w14:textId="77777777" w:rsidR="002824D0" w:rsidRPr="008F406E" w:rsidRDefault="002824D0" w:rsidP="004B4A08">
            <w:pPr>
              <w:jc w:val="center"/>
              <w:rPr>
                <w:rFonts w:ascii="Verdana" w:hAnsi="Verdana" w:cs="Times New Roman"/>
              </w:rPr>
            </w:pPr>
            <w:r w:rsidRPr="008F406E">
              <w:rPr>
                <w:rFonts w:ascii="Verdana" w:hAnsi="Verdana" w:cs="Times New Roman"/>
              </w:rPr>
              <w:t>89 ± 7,2</w:t>
            </w:r>
          </w:p>
        </w:tc>
        <w:tc>
          <w:tcPr>
            <w:tcW w:w="2393" w:type="dxa"/>
            <w:vAlign w:val="center"/>
          </w:tcPr>
          <w:p w14:paraId="1D2E606F" w14:textId="77777777" w:rsidR="002824D0" w:rsidRPr="008F406E" w:rsidRDefault="002824D0" w:rsidP="004B4A08">
            <w:pPr>
              <w:jc w:val="center"/>
              <w:rPr>
                <w:rFonts w:ascii="Verdana" w:hAnsi="Verdana" w:cs="Times New Roman"/>
              </w:rPr>
            </w:pPr>
            <w:r w:rsidRPr="008F406E">
              <w:rPr>
                <w:rFonts w:ascii="Verdana" w:hAnsi="Verdana" w:cs="Times New Roman"/>
              </w:rPr>
              <w:t>90 ± 6,5</w:t>
            </w:r>
          </w:p>
        </w:tc>
        <w:tc>
          <w:tcPr>
            <w:tcW w:w="2285" w:type="dxa"/>
            <w:vAlign w:val="center"/>
          </w:tcPr>
          <w:p w14:paraId="17364D7B" w14:textId="77777777" w:rsidR="002824D0" w:rsidRPr="008F406E" w:rsidRDefault="002824D0" w:rsidP="004B4A08">
            <w:pPr>
              <w:jc w:val="center"/>
              <w:rPr>
                <w:rFonts w:ascii="Verdana" w:hAnsi="Verdana" w:cs="Times New Roman"/>
              </w:rPr>
            </w:pPr>
            <w:r w:rsidRPr="008F406E">
              <w:rPr>
                <w:rFonts w:ascii="Verdana" w:hAnsi="Verdana" w:cs="Times New Roman"/>
              </w:rPr>
              <w:t>93 ± 9,7</w:t>
            </w:r>
          </w:p>
        </w:tc>
      </w:tr>
      <w:tr w:rsidR="002824D0" w:rsidRPr="008F406E" w14:paraId="38F30A13" w14:textId="77777777" w:rsidTr="004B4A08">
        <w:trPr>
          <w:trHeight w:val="326"/>
        </w:trPr>
        <w:tc>
          <w:tcPr>
            <w:tcW w:w="3544" w:type="dxa"/>
            <w:vAlign w:val="center"/>
          </w:tcPr>
          <w:p w14:paraId="58FAD947" w14:textId="77777777" w:rsidR="002824D0" w:rsidRPr="008F406E" w:rsidRDefault="002824D0" w:rsidP="004B4A08">
            <w:pPr>
              <w:rPr>
                <w:rFonts w:ascii="Verdana" w:hAnsi="Verdana" w:cs="Times New Roman"/>
              </w:rPr>
            </w:pPr>
            <w:r w:rsidRPr="008F406E">
              <w:rPr>
                <w:rFonts w:ascii="Verdana" w:hAnsi="Verdana" w:cs="Times New Roman"/>
              </w:rPr>
              <w:t>Porcentaje de grasa (%)</w:t>
            </w:r>
          </w:p>
        </w:tc>
        <w:tc>
          <w:tcPr>
            <w:tcW w:w="2410" w:type="dxa"/>
            <w:vAlign w:val="center"/>
          </w:tcPr>
          <w:p w14:paraId="2A6E70AE" w14:textId="77777777" w:rsidR="002824D0" w:rsidRPr="008F406E" w:rsidRDefault="002824D0" w:rsidP="004B4A08">
            <w:pPr>
              <w:jc w:val="center"/>
              <w:rPr>
                <w:rFonts w:ascii="Verdana" w:hAnsi="Verdana" w:cs="Times New Roman"/>
              </w:rPr>
            </w:pPr>
            <w:r w:rsidRPr="008F406E">
              <w:rPr>
                <w:rFonts w:ascii="Verdana" w:hAnsi="Verdana" w:cs="Times New Roman"/>
              </w:rPr>
              <w:t>27 ± 6,4</w:t>
            </w:r>
          </w:p>
        </w:tc>
        <w:tc>
          <w:tcPr>
            <w:tcW w:w="2393" w:type="dxa"/>
            <w:vAlign w:val="center"/>
          </w:tcPr>
          <w:p w14:paraId="69E58EA9" w14:textId="77777777" w:rsidR="002824D0" w:rsidRPr="008F406E" w:rsidRDefault="002824D0" w:rsidP="004B4A08">
            <w:pPr>
              <w:jc w:val="center"/>
              <w:rPr>
                <w:rFonts w:ascii="Verdana" w:hAnsi="Verdana" w:cs="Times New Roman"/>
              </w:rPr>
            </w:pPr>
            <w:r w:rsidRPr="008F406E">
              <w:rPr>
                <w:rFonts w:ascii="Verdana" w:hAnsi="Verdana" w:cs="Times New Roman"/>
              </w:rPr>
              <w:t>25 ± 2,4</w:t>
            </w:r>
          </w:p>
        </w:tc>
        <w:tc>
          <w:tcPr>
            <w:tcW w:w="2285" w:type="dxa"/>
            <w:vAlign w:val="center"/>
          </w:tcPr>
          <w:p w14:paraId="269EE63A" w14:textId="77777777" w:rsidR="002824D0" w:rsidRPr="008F406E" w:rsidRDefault="002824D0" w:rsidP="004B4A08">
            <w:pPr>
              <w:jc w:val="center"/>
              <w:rPr>
                <w:rFonts w:ascii="Verdana" w:hAnsi="Verdana" w:cs="Times New Roman"/>
              </w:rPr>
            </w:pPr>
            <w:r w:rsidRPr="008F406E">
              <w:rPr>
                <w:rFonts w:ascii="Verdana" w:hAnsi="Verdana" w:cs="Times New Roman"/>
              </w:rPr>
              <w:t>29 ± 4,3</w:t>
            </w:r>
          </w:p>
        </w:tc>
      </w:tr>
      <w:tr w:rsidR="002824D0" w:rsidRPr="008F406E" w14:paraId="34FB613D" w14:textId="77777777" w:rsidTr="004B4A08">
        <w:trPr>
          <w:trHeight w:val="311"/>
        </w:trPr>
        <w:tc>
          <w:tcPr>
            <w:tcW w:w="3544" w:type="dxa"/>
            <w:vAlign w:val="center"/>
          </w:tcPr>
          <w:p w14:paraId="5ED64DEC" w14:textId="77777777" w:rsidR="002824D0" w:rsidRPr="008F406E" w:rsidRDefault="002824D0" w:rsidP="004B4A08">
            <w:pPr>
              <w:rPr>
                <w:rFonts w:ascii="Verdana" w:hAnsi="Verdana" w:cs="Times New Roman"/>
              </w:rPr>
            </w:pPr>
            <w:r w:rsidRPr="008F406E">
              <w:rPr>
                <w:rFonts w:ascii="Verdana" w:hAnsi="Verdana" w:cs="Times New Roman"/>
              </w:rPr>
              <w:t>Porcentaje de músculo (%)</w:t>
            </w:r>
          </w:p>
        </w:tc>
        <w:tc>
          <w:tcPr>
            <w:tcW w:w="2410" w:type="dxa"/>
            <w:vAlign w:val="center"/>
          </w:tcPr>
          <w:p w14:paraId="5E783A76" w14:textId="77777777" w:rsidR="002824D0" w:rsidRPr="008F406E" w:rsidRDefault="002824D0" w:rsidP="004B4A08">
            <w:pPr>
              <w:jc w:val="center"/>
              <w:rPr>
                <w:rFonts w:ascii="Verdana" w:hAnsi="Verdana" w:cs="Times New Roman"/>
              </w:rPr>
            </w:pPr>
            <w:r w:rsidRPr="008F406E">
              <w:rPr>
                <w:rFonts w:ascii="Verdana" w:hAnsi="Verdana" w:cs="Times New Roman"/>
              </w:rPr>
              <w:t>29 ± 15,6</w:t>
            </w:r>
          </w:p>
        </w:tc>
        <w:tc>
          <w:tcPr>
            <w:tcW w:w="2393" w:type="dxa"/>
            <w:vAlign w:val="center"/>
          </w:tcPr>
          <w:p w14:paraId="4567B801" w14:textId="77777777" w:rsidR="002824D0" w:rsidRPr="008F406E" w:rsidRDefault="002824D0" w:rsidP="004B4A08">
            <w:pPr>
              <w:jc w:val="center"/>
              <w:rPr>
                <w:rFonts w:ascii="Verdana" w:hAnsi="Verdana" w:cs="Times New Roman"/>
              </w:rPr>
            </w:pPr>
            <w:r w:rsidRPr="008F406E">
              <w:rPr>
                <w:rFonts w:ascii="Verdana" w:hAnsi="Verdana" w:cs="Times New Roman"/>
              </w:rPr>
              <w:t>32 ± 9,1</w:t>
            </w:r>
          </w:p>
        </w:tc>
        <w:tc>
          <w:tcPr>
            <w:tcW w:w="2285" w:type="dxa"/>
            <w:vAlign w:val="center"/>
          </w:tcPr>
          <w:p w14:paraId="370AD0DC" w14:textId="77777777" w:rsidR="002824D0" w:rsidRPr="008F406E" w:rsidRDefault="002824D0" w:rsidP="004B4A08">
            <w:pPr>
              <w:jc w:val="center"/>
              <w:rPr>
                <w:rFonts w:ascii="Verdana" w:hAnsi="Verdana" w:cs="Times New Roman"/>
              </w:rPr>
            </w:pPr>
            <w:r w:rsidRPr="008F406E">
              <w:rPr>
                <w:rFonts w:ascii="Verdana" w:hAnsi="Verdana" w:cs="Times New Roman"/>
              </w:rPr>
              <w:t>30 ± 12,9</w:t>
            </w:r>
          </w:p>
        </w:tc>
      </w:tr>
      <w:tr w:rsidR="002824D0" w:rsidRPr="008F406E" w14:paraId="009ED631" w14:textId="77777777" w:rsidTr="004B4A08">
        <w:trPr>
          <w:trHeight w:val="150"/>
        </w:trPr>
        <w:tc>
          <w:tcPr>
            <w:tcW w:w="3544" w:type="dxa"/>
            <w:vAlign w:val="center"/>
          </w:tcPr>
          <w:p w14:paraId="2ACE286B" w14:textId="77777777" w:rsidR="002824D0" w:rsidRPr="008F406E" w:rsidRDefault="002824D0" w:rsidP="004B4A08">
            <w:pPr>
              <w:rPr>
                <w:rFonts w:ascii="Verdana" w:hAnsi="Verdana" w:cs="Times New Roman"/>
              </w:rPr>
            </w:pPr>
            <w:r w:rsidRPr="008F406E">
              <w:rPr>
                <w:rFonts w:ascii="Verdana" w:hAnsi="Verdana" w:cs="Times New Roman"/>
              </w:rPr>
              <w:t>VO2</w:t>
            </w:r>
          </w:p>
        </w:tc>
        <w:tc>
          <w:tcPr>
            <w:tcW w:w="2410" w:type="dxa"/>
            <w:vAlign w:val="center"/>
          </w:tcPr>
          <w:p w14:paraId="41F160BF" w14:textId="77777777" w:rsidR="002824D0" w:rsidRPr="008F406E" w:rsidRDefault="002824D0" w:rsidP="004B4A08">
            <w:pPr>
              <w:jc w:val="center"/>
              <w:rPr>
                <w:rFonts w:ascii="Verdana" w:hAnsi="Verdana" w:cs="Times New Roman"/>
              </w:rPr>
            </w:pPr>
            <w:r w:rsidRPr="008F406E">
              <w:rPr>
                <w:rFonts w:ascii="Verdana" w:hAnsi="Verdana" w:cs="Times New Roman"/>
              </w:rPr>
              <w:t>8,9 ± 2,1</w:t>
            </w:r>
          </w:p>
        </w:tc>
        <w:tc>
          <w:tcPr>
            <w:tcW w:w="2393" w:type="dxa"/>
            <w:vAlign w:val="center"/>
          </w:tcPr>
          <w:p w14:paraId="64194AFD" w14:textId="77777777" w:rsidR="002824D0" w:rsidRPr="008F406E" w:rsidRDefault="002824D0" w:rsidP="004B4A08">
            <w:pPr>
              <w:jc w:val="center"/>
              <w:rPr>
                <w:rFonts w:ascii="Verdana" w:hAnsi="Verdana" w:cs="Times New Roman"/>
              </w:rPr>
            </w:pPr>
            <w:r w:rsidRPr="008F406E">
              <w:rPr>
                <w:rFonts w:ascii="Verdana" w:hAnsi="Verdana" w:cs="Times New Roman"/>
              </w:rPr>
              <w:t>7,3 ± 5,7</w:t>
            </w:r>
          </w:p>
        </w:tc>
        <w:tc>
          <w:tcPr>
            <w:tcW w:w="2285" w:type="dxa"/>
            <w:vAlign w:val="center"/>
          </w:tcPr>
          <w:p w14:paraId="395EB051" w14:textId="77777777" w:rsidR="002824D0" w:rsidRPr="008F406E" w:rsidRDefault="002824D0" w:rsidP="004B4A08">
            <w:pPr>
              <w:jc w:val="center"/>
              <w:rPr>
                <w:rFonts w:ascii="Verdana" w:hAnsi="Verdana" w:cs="Times New Roman"/>
              </w:rPr>
            </w:pPr>
            <w:r w:rsidRPr="008F406E">
              <w:rPr>
                <w:rFonts w:ascii="Verdana" w:hAnsi="Verdana" w:cs="Times New Roman"/>
              </w:rPr>
              <w:t>7,8 ± 4,3</w:t>
            </w:r>
          </w:p>
        </w:tc>
      </w:tr>
      <w:tr w:rsidR="002824D0" w:rsidRPr="008F406E" w14:paraId="7C00570B" w14:textId="77777777" w:rsidTr="004B4A08">
        <w:trPr>
          <w:trHeight w:val="338"/>
        </w:trPr>
        <w:tc>
          <w:tcPr>
            <w:tcW w:w="3544" w:type="dxa"/>
            <w:vAlign w:val="center"/>
          </w:tcPr>
          <w:p w14:paraId="688BC335" w14:textId="77777777" w:rsidR="002824D0" w:rsidRPr="008F406E" w:rsidRDefault="002824D0" w:rsidP="004B4A08">
            <w:pPr>
              <w:rPr>
                <w:rFonts w:ascii="Verdana" w:hAnsi="Verdana" w:cs="Times New Roman"/>
              </w:rPr>
            </w:pPr>
            <w:r w:rsidRPr="008F406E">
              <w:rPr>
                <w:rFonts w:ascii="Verdana" w:hAnsi="Verdana" w:cs="Times New Roman"/>
              </w:rPr>
              <w:t>Distancia recorrida (m)</w:t>
            </w:r>
          </w:p>
        </w:tc>
        <w:tc>
          <w:tcPr>
            <w:tcW w:w="2410" w:type="dxa"/>
            <w:vAlign w:val="center"/>
          </w:tcPr>
          <w:p w14:paraId="54CCA4F1" w14:textId="77777777" w:rsidR="002824D0" w:rsidRPr="008F406E" w:rsidRDefault="002824D0" w:rsidP="004B4A08">
            <w:pPr>
              <w:jc w:val="center"/>
              <w:rPr>
                <w:rFonts w:ascii="Verdana" w:hAnsi="Verdana" w:cs="Times New Roman"/>
              </w:rPr>
            </w:pPr>
            <w:r w:rsidRPr="008F406E">
              <w:rPr>
                <w:rFonts w:ascii="Verdana" w:hAnsi="Verdana" w:cs="Times New Roman"/>
              </w:rPr>
              <w:t>223 ± 38</w:t>
            </w:r>
          </w:p>
        </w:tc>
        <w:tc>
          <w:tcPr>
            <w:tcW w:w="2393" w:type="dxa"/>
            <w:vAlign w:val="center"/>
          </w:tcPr>
          <w:p w14:paraId="49E08AF1" w14:textId="77777777" w:rsidR="002824D0" w:rsidRPr="008F406E" w:rsidRDefault="002824D0" w:rsidP="004B4A08">
            <w:pPr>
              <w:jc w:val="center"/>
              <w:rPr>
                <w:rFonts w:ascii="Verdana" w:hAnsi="Verdana" w:cs="Times New Roman"/>
              </w:rPr>
            </w:pPr>
            <w:r w:rsidRPr="008F406E">
              <w:rPr>
                <w:rFonts w:ascii="Verdana" w:hAnsi="Verdana" w:cs="Times New Roman"/>
              </w:rPr>
              <w:t>243 ± 23</w:t>
            </w:r>
          </w:p>
        </w:tc>
        <w:tc>
          <w:tcPr>
            <w:tcW w:w="2285" w:type="dxa"/>
            <w:vAlign w:val="center"/>
          </w:tcPr>
          <w:p w14:paraId="463F0DC7" w14:textId="77777777" w:rsidR="002824D0" w:rsidRPr="008F406E" w:rsidRDefault="002824D0" w:rsidP="004B4A08">
            <w:pPr>
              <w:jc w:val="center"/>
              <w:rPr>
                <w:rFonts w:ascii="Verdana" w:hAnsi="Verdana" w:cs="Times New Roman"/>
              </w:rPr>
            </w:pPr>
            <w:r w:rsidRPr="008F406E">
              <w:rPr>
                <w:rFonts w:ascii="Verdana" w:hAnsi="Verdana" w:cs="Times New Roman"/>
              </w:rPr>
              <w:t>219 ± 53</w:t>
            </w:r>
          </w:p>
        </w:tc>
      </w:tr>
      <w:tr w:rsidR="002824D0" w:rsidRPr="008F406E" w14:paraId="2E9A0B7A" w14:textId="77777777" w:rsidTr="004B4A08">
        <w:trPr>
          <w:trHeight w:val="400"/>
        </w:trPr>
        <w:tc>
          <w:tcPr>
            <w:tcW w:w="3544" w:type="dxa"/>
            <w:vAlign w:val="center"/>
          </w:tcPr>
          <w:p w14:paraId="34183356" w14:textId="77777777" w:rsidR="002824D0" w:rsidRPr="008F406E" w:rsidRDefault="002824D0" w:rsidP="004B4A08">
            <w:pPr>
              <w:rPr>
                <w:rFonts w:ascii="Verdana" w:hAnsi="Verdana" w:cs="Times New Roman"/>
              </w:rPr>
            </w:pPr>
            <w:r w:rsidRPr="008F406E">
              <w:rPr>
                <w:rFonts w:ascii="Verdana" w:hAnsi="Verdana" w:cs="Times New Roman"/>
              </w:rPr>
              <w:t>FCM en prueba de esfuerzo</w:t>
            </w:r>
          </w:p>
        </w:tc>
        <w:tc>
          <w:tcPr>
            <w:tcW w:w="2410" w:type="dxa"/>
            <w:vAlign w:val="center"/>
          </w:tcPr>
          <w:p w14:paraId="1F764B47" w14:textId="77777777" w:rsidR="002824D0" w:rsidRPr="008F406E" w:rsidRDefault="002824D0" w:rsidP="004B4A08">
            <w:pPr>
              <w:jc w:val="center"/>
              <w:rPr>
                <w:rFonts w:ascii="Verdana" w:hAnsi="Verdana" w:cs="Times New Roman"/>
              </w:rPr>
            </w:pPr>
            <w:r w:rsidRPr="008F406E">
              <w:rPr>
                <w:rFonts w:ascii="Verdana" w:hAnsi="Verdana" w:cs="Times New Roman"/>
              </w:rPr>
              <w:t>152 ± 13</w:t>
            </w:r>
          </w:p>
        </w:tc>
        <w:tc>
          <w:tcPr>
            <w:tcW w:w="2393" w:type="dxa"/>
            <w:vAlign w:val="center"/>
          </w:tcPr>
          <w:p w14:paraId="18329EE3" w14:textId="77777777" w:rsidR="002824D0" w:rsidRPr="008F406E" w:rsidRDefault="002824D0" w:rsidP="004B4A08">
            <w:pPr>
              <w:jc w:val="center"/>
              <w:rPr>
                <w:rFonts w:ascii="Verdana" w:hAnsi="Verdana" w:cs="Times New Roman"/>
              </w:rPr>
            </w:pPr>
            <w:r w:rsidRPr="008F406E">
              <w:rPr>
                <w:rFonts w:ascii="Verdana" w:hAnsi="Verdana" w:cs="Times New Roman"/>
              </w:rPr>
              <w:t>146 ± 16</w:t>
            </w:r>
          </w:p>
        </w:tc>
        <w:tc>
          <w:tcPr>
            <w:tcW w:w="2285" w:type="dxa"/>
            <w:vAlign w:val="center"/>
          </w:tcPr>
          <w:p w14:paraId="690637DD" w14:textId="77777777" w:rsidR="002824D0" w:rsidRPr="008F406E" w:rsidRDefault="002824D0" w:rsidP="004B4A08">
            <w:pPr>
              <w:jc w:val="center"/>
              <w:rPr>
                <w:rFonts w:ascii="Verdana" w:hAnsi="Verdana" w:cs="Times New Roman"/>
              </w:rPr>
            </w:pPr>
            <w:r w:rsidRPr="008F406E">
              <w:rPr>
                <w:rFonts w:ascii="Verdana" w:hAnsi="Verdana" w:cs="Times New Roman"/>
              </w:rPr>
              <w:t>148 ± 12</w:t>
            </w:r>
          </w:p>
        </w:tc>
      </w:tr>
      <w:tr w:rsidR="002824D0" w:rsidRPr="008F406E" w14:paraId="5A007A39" w14:textId="77777777" w:rsidTr="004B4A08">
        <w:trPr>
          <w:trHeight w:val="263"/>
        </w:trPr>
        <w:tc>
          <w:tcPr>
            <w:tcW w:w="3544" w:type="dxa"/>
            <w:vAlign w:val="center"/>
          </w:tcPr>
          <w:p w14:paraId="66B71A44" w14:textId="77777777" w:rsidR="002824D0" w:rsidRPr="008F406E" w:rsidRDefault="002824D0" w:rsidP="004B4A08">
            <w:pPr>
              <w:rPr>
                <w:rFonts w:ascii="Verdana" w:hAnsi="Verdana" w:cs="Times New Roman"/>
              </w:rPr>
            </w:pPr>
            <w:r w:rsidRPr="008F406E">
              <w:rPr>
                <w:rFonts w:ascii="Verdana" w:hAnsi="Verdana" w:cs="Times New Roman"/>
              </w:rPr>
              <w:t>Fuerza prensil</w:t>
            </w:r>
          </w:p>
        </w:tc>
        <w:tc>
          <w:tcPr>
            <w:tcW w:w="2410" w:type="dxa"/>
            <w:vAlign w:val="center"/>
          </w:tcPr>
          <w:p w14:paraId="19777F78" w14:textId="77777777" w:rsidR="002824D0" w:rsidRPr="008F406E" w:rsidRDefault="002824D0" w:rsidP="004B4A08">
            <w:pPr>
              <w:jc w:val="center"/>
              <w:rPr>
                <w:rFonts w:ascii="Verdana" w:hAnsi="Verdana" w:cs="Times New Roman"/>
              </w:rPr>
            </w:pPr>
            <w:r w:rsidRPr="008F406E">
              <w:rPr>
                <w:rFonts w:ascii="Verdana" w:hAnsi="Verdana" w:cs="Times New Roman"/>
              </w:rPr>
              <w:t>24 ± 7,6</w:t>
            </w:r>
          </w:p>
        </w:tc>
        <w:tc>
          <w:tcPr>
            <w:tcW w:w="2393" w:type="dxa"/>
            <w:vAlign w:val="center"/>
          </w:tcPr>
          <w:p w14:paraId="1861CD21" w14:textId="77777777" w:rsidR="002824D0" w:rsidRPr="008F406E" w:rsidRDefault="002824D0" w:rsidP="004B4A08">
            <w:pPr>
              <w:jc w:val="center"/>
              <w:rPr>
                <w:rFonts w:ascii="Verdana" w:hAnsi="Verdana" w:cs="Times New Roman"/>
              </w:rPr>
            </w:pPr>
            <w:r w:rsidRPr="008F406E">
              <w:rPr>
                <w:rFonts w:ascii="Verdana" w:hAnsi="Verdana" w:cs="Times New Roman"/>
              </w:rPr>
              <w:t xml:space="preserve">23 ± 10,1   </w:t>
            </w:r>
          </w:p>
        </w:tc>
        <w:tc>
          <w:tcPr>
            <w:tcW w:w="2285" w:type="dxa"/>
            <w:vAlign w:val="center"/>
          </w:tcPr>
          <w:p w14:paraId="7B0716BE" w14:textId="77777777" w:rsidR="002824D0" w:rsidRPr="008F406E" w:rsidRDefault="002824D0" w:rsidP="004B4A08">
            <w:pPr>
              <w:jc w:val="center"/>
              <w:rPr>
                <w:rFonts w:ascii="Verdana" w:hAnsi="Verdana" w:cs="Times New Roman"/>
              </w:rPr>
            </w:pPr>
            <w:r w:rsidRPr="008F406E">
              <w:rPr>
                <w:rFonts w:ascii="Verdana" w:hAnsi="Verdana" w:cs="Times New Roman"/>
              </w:rPr>
              <w:t xml:space="preserve">26,7 ± 4,2  </w:t>
            </w:r>
          </w:p>
        </w:tc>
      </w:tr>
      <w:tr w:rsidR="002824D0" w:rsidRPr="008F406E" w14:paraId="21603954" w14:textId="77777777" w:rsidTr="004B4A08">
        <w:trPr>
          <w:trHeight w:val="459"/>
        </w:trPr>
        <w:tc>
          <w:tcPr>
            <w:tcW w:w="3544" w:type="dxa"/>
            <w:vAlign w:val="center"/>
          </w:tcPr>
          <w:p w14:paraId="5F5DB8A4" w14:textId="77777777" w:rsidR="002824D0" w:rsidRPr="008F406E" w:rsidRDefault="002824D0" w:rsidP="004B4A08">
            <w:pPr>
              <w:rPr>
                <w:rFonts w:ascii="Verdana" w:hAnsi="Verdana" w:cs="Times New Roman"/>
              </w:rPr>
            </w:pPr>
            <w:r w:rsidRPr="008F406E">
              <w:rPr>
                <w:rFonts w:ascii="Verdana" w:hAnsi="Verdana" w:cs="Times New Roman"/>
              </w:rPr>
              <w:t>Calidad de vida</w:t>
            </w:r>
          </w:p>
        </w:tc>
        <w:tc>
          <w:tcPr>
            <w:tcW w:w="2410" w:type="dxa"/>
            <w:vAlign w:val="center"/>
          </w:tcPr>
          <w:p w14:paraId="298166E9" w14:textId="77777777" w:rsidR="002824D0" w:rsidRPr="008F406E" w:rsidRDefault="002824D0" w:rsidP="004B4A08">
            <w:pPr>
              <w:jc w:val="center"/>
              <w:rPr>
                <w:rFonts w:ascii="Verdana" w:hAnsi="Verdana" w:cs="Times New Roman"/>
              </w:rPr>
            </w:pPr>
            <w:r w:rsidRPr="008F406E">
              <w:rPr>
                <w:rFonts w:ascii="Verdana" w:hAnsi="Verdana" w:cs="Times New Roman"/>
              </w:rPr>
              <w:t>54,6 ± 16,3</w:t>
            </w:r>
          </w:p>
        </w:tc>
        <w:tc>
          <w:tcPr>
            <w:tcW w:w="2393" w:type="dxa"/>
            <w:vAlign w:val="center"/>
          </w:tcPr>
          <w:p w14:paraId="6455D1BB" w14:textId="77777777" w:rsidR="002824D0" w:rsidRPr="008F406E" w:rsidRDefault="002824D0" w:rsidP="004B4A08">
            <w:pPr>
              <w:jc w:val="center"/>
              <w:rPr>
                <w:rFonts w:ascii="Verdana" w:hAnsi="Verdana" w:cs="Times New Roman"/>
              </w:rPr>
            </w:pPr>
            <w:r w:rsidRPr="008F406E">
              <w:rPr>
                <w:rFonts w:ascii="Verdana" w:hAnsi="Verdana" w:cs="Times New Roman"/>
              </w:rPr>
              <w:t>50 ± 12</w:t>
            </w:r>
          </w:p>
        </w:tc>
        <w:tc>
          <w:tcPr>
            <w:tcW w:w="2285" w:type="dxa"/>
            <w:vAlign w:val="center"/>
          </w:tcPr>
          <w:p w14:paraId="4B5BF203" w14:textId="77777777" w:rsidR="002824D0" w:rsidRPr="008F406E" w:rsidRDefault="002824D0" w:rsidP="004B4A08">
            <w:pPr>
              <w:jc w:val="center"/>
              <w:rPr>
                <w:rFonts w:ascii="Verdana" w:hAnsi="Verdana" w:cs="Times New Roman"/>
              </w:rPr>
            </w:pPr>
            <w:r w:rsidRPr="008F406E">
              <w:rPr>
                <w:rFonts w:ascii="Verdana" w:hAnsi="Verdana" w:cs="Times New Roman"/>
              </w:rPr>
              <w:t>59 ± 7,5</w:t>
            </w:r>
          </w:p>
        </w:tc>
      </w:tr>
      <w:tr w:rsidR="002824D0" w:rsidRPr="008F406E" w14:paraId="3C51F46C" w14:textId="77777777" w:rsidTr="004B4A08">
        <w:trPr>
          <w:trHeight w:val="279"/>
        </w:trPr>
        <w:tc>
          <w:tcPr>
            <w:tcW w:w="3544" w:type="dxa"/>
            <w:vAlign w:val="center"/>
          </w:tcPr>
          <w:p w14:paraId="03841600" w14:textId="77777777" w:rsidR="002824D0" w:rsidRPr="008F406E" w:rsidRDefault="002824D0" w:rsidP="004B4A08">
            <w:pPr>
              <w:rPr>
                <w:rFonts w:ascii="Verdana" w:hAnsi="Verdana" w:cs="Times New Roman"/>
              </w:rPr>
            </w:pPr>
            <w:r>
              <w:rPr>
                <w:rFonts w:ascii="Verdana" w:hAnsi="Verdana" w:cs="Times New Roman"/>
              </w:rPr>
              <w:t>Sobrepeso u obesidad</w:t>
            </w:r>
          </w:p>
        </w:tc>
        <w:tc>
          <w:tcPr>
            <w:tcW w:w="2410" w:type="dxa"/>
            <w:vAlign w:val="center"/>
          </w:tcPr>
          <w:p w14:paraId="7D4CA03D" w14:textId="77777777" w:rsidR="002824D0" w:rsidRPr="008F406E" w:rsidRDefault="002824D0" w:rsidP="004B4A08">
            <w:pPr>
              <w:jc w:val="center"/>
              <w:rPr>
                <w:rFonts w:ascii="Verdana" w:hAnsi="Verdana" w:cs="Times New Roman"/>
              </w:rPr>
            </w:pPr>
            <w:r w:rsidRPr="008F406E">
              <w:rPr>
                <w:rFonts w:ascii="Verdana" w:hAnsi="Verdana" w:cs="Times New Roman"/>
              </w:rPr>
              <w:t>74%</w:t>
            </w:r>
          </w:p>
        </w:tc>
        <w:tc>
          <w:tcPr>
            <w:tcW w:w="2393" w:type="dxa"/>
            <w:vAlign w:val="center"/>
          </w:tcPr>
          <w:p w14:paraId="7FAC44BC" w14:textId="77777777" w:rsidR="002824D0" w:rsidRPr="008F406E" w:rsidRDefault="002824D0" w:rsidP="004B4A08">
            <w:pPr>
              <w:jc w:val="center"/>
              <w:rPr>
                <w:rFonts w:ascii="Verdana" w:hAnsi="Verdana" w:cs="Times New Roman"/>
              </w:rPr>
            </w:pPr>
            <w:r w:rsidRPr="008F406E">
              <w:rPr>
                <w:rFonts w:ascii="Verdana" w:hAnsi="Verdana" w:cs="Times New Roman"/>
              </w:rPr>
              <w:t>78%</w:t>
            </w:r>
          </w:p>
        </w:tc>
        <w:tc>
          <w:tcPr>
            <w:tcW w:w="2285" w:type="dxa"/>
            <w:vAlign w:val="center"/>
          </w:tcPr>
          <w:p w14:paraId="0ED5D4D0" w14:textId="77777777" w:rsidR="002824D0" w:rsidRPr="008F406E" w:rsidRDefault="002824D0" w:rsidP="004B4A08">
            <w:pPr>
              <w:jc w:val="center"/>
              <w:rPr>
                <w:rFonts w:ascii="Verdana" w:hAnsi="Verdana" w:cs="Times New Roman"/>
              </w:rPr>
            </w:pPr>
            <w:r w:rsidRPr="008F406E">
              <w:rPr>
                <w:rFonts w:ascii="Verdana" w:hAnsi="Verdana" w:cs="Times New Roman"/>
              </w:rPr>
              <w:t>81%</w:t>
            </w:r>
          </w:p>
        </w:tc>
      </w:tr>
      <w:tr w:rsidR="002824D0" w:rsidRPr="008F406E" w14:paraId="4F5F1F8E" w14:textId="77777777" w:rsidTr="004B4A08">
        <w:trPr>
          <w:trHeight w:val="377"/>
        </w:trPr>
        <w:tc>
          <w:tcPr>
            <w:tcW w:w="3544" w:type="dxa"/>
            <w:vAlign w:val="center"/>
          </w:tcPr>
          <w:p w14:paraId="2F1AAA4D" w14:textId="77777777" w:rsidR="002824D0" w:rsidRPr="008F406E" w:rsidRDefault="002824D0" w:rsidP="004B4A08">
            <w:pPr>
              <w:rPr>
                <w:rFonts w:ascii="Verdana" w:hAnsi="Verdana" w:cs="Times New Roman"/>
              </w:rPr>
            </w:pPr>
            <w:r w:rsidRPr="008F406E">
              <w:rPr>
                <w:rFonts w:ascii="Verdana" w:hAnsi="Verdana" w:cs="Times New Roman"/>
              </w:rPr>
              <w:t xml:space="preserve">Obesidad abdominal </w:t>
            </w:r>
          </w:p>
        </w:tc>
        <w:tc>
          <w:tcPr>
            <w:tcW w:w="2410" w:type="dxa"/>
            <w:vAlign w:val="center"/>
          </w:tcPr>
          <w:p w14:paraId="2D04285C" w14:textId="77777777" w:rsidR="002824D0" w:rsidRPr="008F406E" w:rsidRDefault="002824D0" w:rsidP="004B4A08">
            <w:pPr>
              <w:jc w:val="center"/>
              <w:rPr>
                <w:rFonts w:ascii="Verdana" w:hAnsi="Verdana" w:cs="Times New Roman"/>
              </w:rPr>
            </w:pPr>
            <w:r w:rsidRPr="008F406E">
              <w:rPr>
                <w:rFonts w:ascii="Verdana" w:hAnsi="Verdana" w:cs="Times New Roman"/>
              </w:rPr>
              <w:t>83%</w:t>
            </w:r>
          </w:p>
        </w:tc>
        <w:tc>
          <w:tcPr>
            <w:tcW w:w="2393" w:type="dxa"/>
            <w:vAlign w:val="center"/>
          </w:tcPr>
          <w:p w14:paraId="138D29D7" w14:textId="77777777" w:rsidR="002824D0" w:rsidRPr="008F406E" w:rsidRDefault="002824D0" w:rsidP="004B4A08">
            <w:pPr>
              <w:jc w:val="center"/>
              <w:rPr>
                <w:rFonts w:ascii="Verdana" w:hAnsi="Verdana" w:cs="Times New Roman"/>
              </w:rPr>
            </w:pPr>
            <w:r w:rsidRPr="008F406E">
              <w:rPr>
                <w:rFonts w:ascii="Verdana" w:hAnsi="Verdana" w:cs="Times New Roman"/>
              </w:rPr>
              <w:t>88%</w:t>
            </w:r>
          </w:p>
        </w:tc>
        <w:tc>
          <w:tcPr>
            <w:tcW w:w="2285" w:type="dxa"/>
            <w:vAlign w:val="center"/>
          </w:tcPr>
          <w:p w14:paraId="298ADD78" w14:textId="77777777" w:rsidR="002824D0" w:rsidRPr="008F406E" w:rsidRDefault="002824D0" w:rsidP="004B4A08">
            <w:pPr>
              <w:jc w:val="center"/>
              <w:rPr>
                <w:rFonts w:ascii="Verdana" w:hAnsi="Verdana" w:cs="Times New Roman"/>
              </w:rPr>
            </w:pPr>
            <w:r w:rsidRPr="008F406E">
              <w:rPr>
                <w:rFonts w:ascii="Verdana" w:hAnsi="Verdana" w:cs="Times New Roman"/>
              </w:rPr>
              <w:t>89%</w:t>
            </w:r>
          </w:p>
        </w:tc>
      </w:tr>
      <w:tr w:rsidR="002824D0" w:rsidRPr="008F406E" w14:paraId="4F34915D" w14:textId="77777777" w:rsidTr="004B4A08">
        <w:trPr>
          <w:trHeight w:val="336"/>
        </w:trPr>
        <w:tc>
          <w:tcPr>
            <w:tcW w:w="3544" w:type="dxa"/>
            <w:vAlign w:val="center"/>
          </w:tcPr>
          <w:p w14:paraId="0F4A780F" w14:textId="77777777" w:rsidR="002824D0" w:rsidRPr="008F406E" w:rsidRDefault="002824D0" w:rsidP="004B4A08">
            <w:pPr>
              <w:rPr>
                <w:rFonts w:ascii="Verdana" w:hAnsi="Verdana" w:cs="Times New Roman"/>
              </w:rPr>
            </w:pPr>
            <w:r w:rsidRPr="008F406E">
              <w:rPr>
                <w:rFonts w:ascii="Verdana" w:hAnsi="Verdana" w:cs="Times New Roman"/>
              </w:rPr>
              <w:t>Dislipidemia</w:t>
            </w:r>
          </w:p>
        </w:tc>
        <w:tc>
          <w:tcPr>
            <w:tcW w:w="2410" w:type="dxa"/>
            <w:vAlign w:val="center"/>
          </w:tcPr>
          <w:p w14:paraId="36EC9963" w14:textId="77777777" w:rsidR="002824D0" w:rsidRPr="008F406E" w:rsidRDefault="002824D0" w:rsidP="004B4A08">
            <w:pPr>
              <w:jc w:val="center"/>
              <w:rPr>
                <w:rFonts w:ascii="Verdana" w:hAnsi="Verdana" w:cs="Times New Roman"/>
              </w:rPr>
            </w:pPr>
            <w:r w:rsidRPr="008F406E">
              <w:rPr>
                <w:rFonts w:ascii="Verdana" w:hAnsi="Verdana" w:cs="Times New Roman"/>
              </w:rPr>
              <w:t>63%</w:t>
            </w:r>
          </w:p>
        </w:tc>
        <w:tc>
          <w:tcPr>
            <w:tcW w:w="2393" w:type="dxa"/>
            <w:vAlign w:val="center"/>
          </w:tcPr>
          <w:p w14:paraId="2DC53ED0" w14:textId="77777777" w:rsidR="002824D0" w:rsidRPr="008F406E" w:rsidRDefault="002824D0" w:rsidP="004B4A08">
            <w:pPr>
              <w:jc w:val="center"/>
              <w:rPr>
                <w:rFonts w:ascii="Verdana" w:hAnsi="Verdana" w:cs="Times New Roman"/>
              </w:rPr>
            </w:pPr>
            <w:r w:rsidRPr="008F406E">
              <w:rPr>
                <w:rFonts w:ascii="Verdana" w:hAnsi="Verdana" w:cs="Times New Roman"/>
              </w:rPr>
              <w:t>57%</w:t>
            </w:r>
          </w:p>
        </w:tc>
        <w:tc>
          <w:tcPr>
            <w:tcW w:w="2285" w:type="dxa"/>
            <w:vAlign w:val="center"/>
          </w:tcPr>
          <w:p w14:paraId="03076EDC" w14:textId="77777777" w:rsidR="002824D0" w:rsidRPr="008F406E" w:rsidRDefault="002824D0" w:rsidP="004B4A08">
            <w:pPr>
              <w:jc w:val="center"/>
              <w:rPr>
                <w:rFonts w:ascii="Verdana" w:hAnsi="Verdana" w:cs="Times New Roman"/>
              </w:rPr>
            </w:pPr>
            <w:r w:rsidRPr="008F406E">
              <w:rPr>
                <w:rFonts w:ascii="Verdana" w:hAnsi="Verdana" w:cs="Times New Roman"/>
              </w:rPr>
              <w:t>49%</w:t>
            </w:r>
          </w:p>
        </w:tc>
      </w:tr>
      <w:tr w:rsidR="002824D0" w:rsidRPr="008F406E" w14:paraId="5FF888B4" w14:textId="77777777" w:rsidTr="004B4A08">
        <w:trPr>
          <w:trHeight w:val="325"/>
        </w:trPr>
        <w:tc>
          <w:tcPr>
            <w:tcW w:w="3544" w:type="dxa"/>
            <w:vAlign w:val="center"/>
          </w:tcPr>
          <w:p w14:paraId="2EB97368" w14:textId="77777777" w:rsidR="002824D0" w:rsidRPr="008F406E" w:rsidRDefault="002824D0" w:rsidP="004B4A08">
            <w:pPr>
              <w:rPr>
                <w:rFonts w:ascii="Verdana" w:hAnsi="Verdana" w:cs="Times New Roman"/>
              </w:rPr>
            </w:pPr>
            <w:r w:rsidRPr="008F406E">
              <w:rPr>
                <w:rFonts w:ascii="Verdana" w:hAnsi="Verdana" w:cs="Times New Roman"/>
              </w:rPr>
              <w:t xml:space="preserve">Hipertencion arterial </w:t>
            </w:r>
          </w:p>
        </w:tc>
        <w:tc>
          <w:tcPr>
            <w:tcW w:w="2410" w:type="dxa"/>
            <w:vAlign w:val="center"/>
          </w:tcPr>
          <w:p w14:paraId="1B8D265D" w14:textId="77777777" w:rsidR="002824D0" w:rsidRPr="008F406E" w:rsidRDefault="002824D0" w:rsidP="004B4A08">
            <w:pPr>
              <w:jc w:val="center"/>
              <w:rPr>
                <w:rFonts w:ascii="Verdana" w:hAnsi="Verdana" w:cs="Times New Roman"/>
              </w:rPr>
            </w:pPr>
            <w:r w:rsidRPr="008F406E">
              <w:rPr>
                <w:rFonts w:ascii="Verdana" w:hAnsi="Verdana" w:cs="Times New Roman"/>
              </w:rPr>
              <w:t>79%</w:t>
            </w:r>
          </w:p>
        </w:tc>
        <w:tc>
          <w:tcPr>
            <w:tcW w:w="2393" w:type="dxa"/>
            <w:vAlign w:val="center"/>
          </w:tcPr>
          <w:p w14:paraId="11057F80" w14:textId="77777777" w:rsidR="002824D0" w:rsidRPr="008F406E" w:rsidRDefault="002824D0" w:rsidP="004B4A08">
            <w:pPr>
              <w:jc w:val="center"/>
              <w:rPr>
                <w:rFonts w:ascii="Verdana" w:hAnsi="Verdana" w:cs="Times New Roman"/>
              </w:rPr>
            </w:pPr>
            <w:r w:rsidRPr="008F406E">
              <w:rPr>
                <w:rFonts w:ascii="Verdana" w:hAnsi="Verdana" w:cs="Times New Roman"/>
              </w:rPr>
              <w:t>78%</w:t>
            </w:r>
          </w:p>
        </w:tc>
        <w:tc>
          <w:tcPr>
            <w:tcW w:w="2285" w:type="dxa"/>
            <w:vAlign w:val="center"/>
          </w:tcPr>
          <w:p w14:paraId="1AF91071" w14:textId="77777777" w:rsidR="002824D0" w:rsidRPr="008F406E" w:rsidRDefault="002824D0" w:rsidP="004B4A08">
            <w:pPr>
              <w:jc w:val="center"/>
              <w:rPr>
                <w:rFonts w:ascii="Verdana" w:hAnsi="Verdana" w:cs="Times New Roman"/>
              </w:rPr>
            </w:pPr>
            <w:r w:rsidRPr="008F406E">
              <w:rPr>
                <w:rFonts w:ascii="Verdana" w:hAnsi="Verdana" w:cs="Times New Roman"/>
              </w:rPr>
              <w:t>82%</w:t>
            </w:r>
          </w:p>
        </w:tc>
      </w:tr>
      <w:tr w:rsidR="002824D0" w:rsidRPr="008F406E" w14:paraId="7F787C4A" w14:textId="77777777" w:rsidTr="004B4A08">
        <w:trPr>
          <w:trHeight w:val="329"/>
        </w:trPr>
        <w:tc>
          <w:tcPr>
            <w:tcW w:w="3544" w:type="dxa"/>
            <w:vAlign w:val="center"/>
          </w:tcPr>
          <w:p w14:paraId="5CA1506F" w14:textId="77777777" w:rsidR="002824D0" w:rsidRPr="008F406E" w:rsidRDefault="002824D0" w:rsidP="004B4A08">
            <w:pPr>
              <w:rPr>
                <w:rFonts w:ascii="Verdana" w:hAnsi="Verdana" w:cs="Times New Roman"/>
              </w:rPr>
            </w:pPr>
            <w:r w:rsidRPr="008F406E">
              <w:rPr>
                <w:rFonts w:ascii="Verdana" w:hAnsi="Verdana" w:cs="Times New Roman"/>
              </w:rPr>
              <w:t>Diabetes Mellitus</w:t>
            </w:r>
          </w:p>
        </w:tc>
        <w:tc>
          <w:tcPr>
            <w:tcW w:w="2410" w:type="dxa"/>
            <w:vAlign w:val="center"/>
          </w:tcPr>
          <w:p w14:paraId="33979382" w14:textId="77777777" w:rsidR="002824D0" w:rsidRPr="008F406E" w:rsidRDefault="002824D0" w:rsidP="004B4A08">
            <w:pPr>
              <w:jc w:val="center"/>
              <w:rPr>
                <w:rFonts w:ascii="Verdana" w:hAnsi="Verdana" w:cs="Times New Roman"/>
              </w:rPr>
            </w:pPr>
            <w:r w:rsidRPr="008F406E">
              <w:rPr>
                <w:rFonts w:ascii="Verdana" w:hAnsi="Verdana" w:cs="Times New Roman"/>
              </w:rPr>
              <w:t>54%</w:t>
            </w:r>
          </w:p>
        </w:tc>
        <w:tc>
          <w:tcPr>
            <w:tcW w:w="2393" w:type="dxa"/>
            <w:vAlign w:val="center"/>
          </w:tcPr>
          <w:p w14:paraId="5902AC41" w14:textId="77777777" w:rsidR="002824D0" w:rsidRPr="008F406E" w:rsidRDefault="002824D0" w:rsidP="004B4A08">
            <w:pPr>
              <w:jc w:val="center"/>
              <w:rPr>
                <w:rFonts w:ascii="Verdana" w:hAnsi="Verdana" w:cs="Times New Roman"/>
              </w:rPr>
            </w:pPr>
            <w:r w:rsidRPr="008F406E">
              <w:rPr>
                <w:rFonts w:ascii="Verdana" w:hAnsi="Verdana" w:cs="Times New Roman"/>
              </w:rPr>
              <w:t>60%</w:t>
            </w:r>
          </w:p>
        </w:tc>
        <w:tc>
          <w:tcPr>
            <w:tcW w:w="2285" w:type="dxa"/>
            <w:vAlign w:val="center"/>
          </w:tcPr>
          <w:p w14:paraId="56972522" w14:textId="77777777" w:rsidR="002824D0" w:rsidRPr="008F406E" w:rsidRDefault="002824D0" w:rsidP="004B4A08">
            <w:pPr>
              <w:jc w:val="center"/>
              <w:rPr>
                <w:rFonts w:ascii="Verdana" w:hAnsi="Verdana" w:cs="Times New Roman"/>
              </w:rPr>
            </w:pPr>
            <w:r w:rsidRPr="008F406E">
              <w:rPr>
                <w:rFonts w:ascii="Verdana" w:hAnsi="Verdana" w:cs="Times New Roman"/>
              </w:rPr>
              <w:t>57%</w:t>
            </w:r>
          </w:p>
        </w:tc>
      </w:tr>
      <w:tr w:rsidR="002824D0" w:rsidRPr="008F406E" w14:paraId="6613A33A" w14:textId="77777777" w:rsidTr="004B4A08">
        <w:trPr>
          <w:trHeight w:val="318"/>
        </w:trPr>
        <w:tc>
          <w:tcPr>
            <w:tcW w:w="3544" w:type="dxa"/>
            <w:vAlign w:val="center"/>
          </w:tcPr>
          <w:p w14:paraId="4C451526" w14:textId="77777777" w:rsidR="002824D0" w:rsidRPr="008F406E" w:rsidRDefault="002824D0" w:rsidP="004B4A08">
            <w:pPr>
              <w:rPr>
                <w:rFonts w:ascii="Verdana" w:hAnsi="Verdana" w:cs="Times New Roman"/>
              </w:rPr>
            </w:pPr>
            <w:r w:rsidRPr="008F406E">
              <w:rPr>
                <w:rFonts w:ascii="Verdana" w:hAnsi="Verdana" w:cs="Times New Roman"/>
              </w:rPr>
              <w:t>Enfermedad renal</w:t>
            </w:r>
          </w:p>
        </w:tc>
        <w:tc>
          <w:tcPr>
            <w:tcW w:w="2410" w:type="dxa"/>
            <w:vAlign w:val="center"/>
          </w:tcPr>
          <w:p w14:paraId="11492CCC" w14:textId="77777777" w:rsidR="002824D0" w:rsidRPr="008F406E" w:rsidRDefault="002824D0" w:rsidP="004B4A08">
            <w:pPr>
              <w:jc w:val="center"/>
              <w:rPr>
                <w:rFonts w:ascii="Verdana" w:hAnsi="Verdana" w:cs="Times New Roman"/>
              </w:rPr>
            </w:pPr>
            <w:r w:rsidRPr="008F406E">
              <w:rPr>
                <w:rFonts w:ascii="Verdana" w:hAnsi="Verdana" w:cs="Times New Roman"/>
              </w:rPr>
              <w:t>13%</w:t>
            </w:r>
          </w:p>
        </w:tc>
        <w:tc>
          <w:tcPr>
            <w:tcW w:w="2393" w:type="dxa"/>
            <w:vAlign w:val="center"/>
          </w:tcPr>
          <w:p w14:paraId="3F48475B" w14:textId="77777777" w:rsidR="002824D0" w:rsidRPr="008F406E" w:rsidRDefault="002824D0" w:rsidP="004B4A08">
            <w:pPr>
              <w:jc w:val="center"/>
              <w:rPr>
                <w:rFonts w:ascii="Verdana" w:hAnsi="Verdana" w:cs="Times New Roman"/>
              </w:rPr>
            </w:pPr>
            <w:r w:rsidRPr="008F406E">
              <w:rPr>
                <w:rFonts w:ascii="Verdana" w:hAnsi="Verdana" w:cs="Times New Roman"/>
              </w:rPr>
              <w:t>9%</w:t>
            </w:r>
          </w:p>
        </w:tc>
        <w:tc>
          <w:tcPr>
            <w:tcW w:w="2285" w:type="dxa"/>
            <w:vAlign w:val="center"/>
          </w:tcPr>
          <w:p w14:paraId="52E63F35" w14:textId="77777777" w:rsidR="002824D0" w:rsidRPr="008F406E" w:rsidRDefault="002824D0" w:rsidP="004B4A08">
            <w:pPr>
              <w:jc w:val="center"/>
              <w:rPr>
                <w:rFonts w:ascii="Verdana" w:hAnsi="Verdana" w:cs="Times New Roman"/>
              </w:rPr>
            </w:pPr>
            <w:r w:rsidRPr="008F406E">
              <w:rPr>
                <w:rFonts w:ascii="Verdana" w:hAnsi="Verdana" w:cs="Times New Roman"/>
              </w:rPr>
              <w:t>11%</w:t>
            </w:r>
          </w:p>
        </w:tc>
      </w:tr>
      <w:tr w:rsidR="002824D0" w:rsidRPr="008F406E" w14:paraId="3BD1DBF1" w14:textId="77777777" w:rsidTr="004B4A08">
        <w:trPr>
          <w:trHeight w:val="338"/>
        </w:trPr>
        <w:tc>
          <w:tcPr>
            <w:tcW w:w="3544" w:type="dxa"/>
            <w:vAlign w:val="center"/>
          </w:tcPr>
          <w:p w14:paraId="1A69D325" w14:textId="77777777" w:rsidR="002824D0" w:rsidRPr="008F406E" w:rsidRDefault="002824D0" w:rsidP="004B4A08">
            <w:pPr>
              <w:rPr>
                <w:rFonts w:ascii="Verdana" w:hAnsi="Verdana" w:cs="Times New Roman"/>
              </w:rPr>
            </w:pPr>
            <w:r w:rsidRPr="008F406E">
              <w:rPr>
                <w:rFonts w:ascii="Verdana" w:hAnsi="Verdana" w:cs="Times New Roman"/>
              </w:rPr>
              <w:t>Sedentarismo</w:t>
            </w:r>
          </w:p>
        </w:tc>
        <w:tc>
          <w:tcPr>
            <w:tcW w:w="2410" w:type="dxa"/>
            <w:vAlign w:val="center"/>
          </w:tcPr>
          <w:p w14:paraId="68D5FB92" w14:textId="77777777" w:rsidR="002824D0" w:rsidRPr="008F406E" w:rsidRDefault="002824D0" w:rsidP="004B4A08">
            <w:pPr>
              <w:jc w:val="center"/>
              <w:rPr>
                <w:rFonts w:ascii="Verdana" w:hAnsi="Verdana" w:cs="Times New Roman"/>
              </w:rPr>
            </w:pPr>
            <w:r w:rsidRPr="008F406E">
              <w:rPr>
                <w:rFonts w:ascii="Verdana" w:hAnsi="Verdana" w:cs="Times New Roman"/>
              </w:rPr>
              <w:t>93%</w:t>
            </w:r>
          </w:p>
        </w:tc>
        <w:tc>
          <w:tcPr>
            <w:tcW w:w="2393" w:type="dxa"/>
            <w:vAlign w:val="center"/>
          </w:tcPr>
          <w:p w14:paraId="7420F4AA" w14:textId="77777777" w:rsidR="002824D0" w:rsidRPr="008F406E" w:rsidRDefault="002824D0" w:rsidP="004B4A08">
            <w:pPr>
              <w:jc w:val="center"/>
              <w:rPr>
                <w:rFonts w:ascii="Verdana" w:hAnsi="Verdana" w:cs="Times New Roman"/>
              </w:rPr>
            </w:pPr>
            <w:r w:rsidRPr="008F406E">
              <w:rPr>
                <w:rFonts w:ascii="Verdana" w:hAnsi="Verdana" w:cs="Times New Roman"/>
              </w:rPr>
              <w:t>91%</w:t>
            </w:r>
          </w:p>
        </w:tc>
        <w:tc>
          <w:tcPr>
            <w:tcW w:w="2285" w:type="dxa"/>
            <w:vAlign w:val="center"/>
          </w:tcPr>
          <w:p w14:paraId="2F571BCA" w14:textId="77777777" w:rsidR="002824D0" w:rsidRPr="008F406E" w:rsidRDefault="002824D0" w:rsidP="004B4A08">
            <w:pPr>
              <w:jc w:val="center"/>
              <w:rPr>
                <w:rFonts w:ascii="Verdana" w:hAnsi="Verdana" w:cs="Times New Roman"/>
              </w:rPr>
            </w:pPr>
            <w:r w:rsidRPr="008F406E">
              <w:rPr>
                <w:rFonts w:ascii="Verdana" w:hAnsi="Verdana" w:cs="Times New Roman"/>
              </w:rPr>
              <w:t>95%</w:t>
            </w:r>
          </w:p>
        </w:tc>
      </w:tr>
      <w:tr w:rsidR="002824D0" w:rsidRPr="008F406E" w14:paraId="3A34007E" w14:textId="77777777" w:rsidTr="004B4A08">
        <w:trPr>
          <w:trHeight w:val="307"/>
        </w:trPr>
        <w:tc>
          <w:tcPr>
            <w:tcW w:w="3544" w:type="dxa"/>
            <w:vAlign w:val="center"/>
          </w:tcPr>
          <w:p w14:paraId="7CEF71EE" w14:textId="77777777" w:rsidR="002824D0" w:rsidRPr="008F406E" w:rsidRDefault="002824D0" w:rsidP="004B4A08">
            <w:pPr>
              <w:rPr>
                <w:rFonts w:ascii="Verdana" w:hAnsi="Verdana" w:cs="Times New Roman"/>
              </w:rPr>
            </w:pPr>
            <w:r w:rsidRPr="008F406E">
              <w:rPr>
                <w:rFonts w:ascii="Verdana" w:hAnsi="Verdana" w:cs="Times New Roman"/>
              </w:rPr>
              <w:t>Depresión</w:t>
            </w:r>
          </w:p>
        </w:tc>
        <w:tc>
          <w:tcPr>
            <w:tcW w:w="2410" w:type="dxa"/>
            <w:vAlign w:val="center"/>
          </w:tcPr>
          <w:p w14:paraId="08F2BF4F" w14:textId="77777777" w:rsidR="002824D0" w:rsidRPr="008F406E" w:rsidRDefault="002824D0" w:rsidP="004B4A08">
            <w:pPr>
              <w:jc w:val="center"/>
              <w:rPr>
                <w:rFonts w:ascii="Verdana" w:hAnsi="Verdana" w:cs="Times New Roman"/>
              </w:rPr>
            </w:pPr>
            <w:r w:rsidRPr="008F406E">
              <w:rPr>
                <w:rFonts w:ascii="Verdana" w:hAnsi="Verdana" w:cs="Times New Roman"/>
              </w:rPr>
              <w:t>23%</w:t>
            </w:r>
          </w:p>
        </w:tc>
        <w:tc>
          <w:tcPr>
            <w:tcW w:w="2393" w:type="dxa"/>
            <w:vAlign w:val="center"/>
          </w:tcPr>
          <w:p w14:paraId="63A1F950" w14:textId="77777777" w:rsidR="002824D0" w:rsidRPr="008F406E" w:rsidRDefault="002824D0" w:rsidP="004B4A08">
            <w:pPr>
              <w:jc w:val="center"/>
              <w:rPr>
                <w:rFonts w:ascii="Verdana" w:hAnsi="Verdana" w:cs="Times New Roman"/>
              </w:rPr>
            </w:pPr>
            <w:r w:rsidRPr="008F406E">
              <w:rPr>
                <w:rFonts w:ascii="Verdana" w:hAnsi="Verdana" w:cs="Times New Roman"/>
              </w:rPr>
              <w:t>21%</w:t>
            </w:r>
          </w:p>
        </w:tc>
        <w:tc>
          <w:tcPr>
            <w:tcW w:w="2285" w:type="dxa"/>
            <w:vAlign w:val="center"/>
          </w:tcPr>
          <w:p w14:paraId="57E65411" w14:textId="77777777" w:rsidR="002824D0" w:rsidRPr="008F406E" w:rsidRDefault="002824D0" w:rsidP="004B4A08">
            <w:pPr>
              <w:jc w:val="center"/>
              <w:rPr>
                <w:rFonts w:ascii="Verdana" w:hAnsi="Verdana" w:cs="Times New Roman"/>
              </w:rPr>
            </w:pPr>
            <w:r w:rsidRPr="008F406E">
              <w:rPr>
                <w:rFonts w:ascii="Verdana" w:hAnsi="Verdana" w:cs="Times New Roman"/>
              </w:rPr>
              <w:t>27%</w:t>
            </w:r>
          </w:p>
        </w:tc>
      </w:tr>
      <w:tr w:rsidR="002824D0" w:rsidRPr="008F406E" w14:paraId="381B5C88" w14:textId="77777777" w:rsidTr="004B4A08">
        <w:trPr>
          <w:trHeight w:val="331"/>
        </w:trPr>
        <w:tc>
          <w:tcPr>
            <w:tcW w:w="3544" w:type="dxa"/>
            <w:vAlign w:val="center"/>
          </w:tcPr>
          <w:p w14:paraId="7803C653" w14:textId="77777777" w:rsidR="002824D0" w:rsidRPr="008F406E" w:rsidRDefault="002824D0" w:rsidP="004B4A08">
            <w:pPr>
              <w:rPr>
                <w:rFonts w:ascii="Verdana" w:hAnsi="Verdana" w:cs="Times New Roman"/>
              </w:rPr>
            </w:pPr>
            <w:r w:rsidRPr="008F406E">
              <w:rPr>
                <w:rFonts w:ascii="Verdana" w:hAnsi="Verdana" w:cs="Times New Roman"/>
              </w:rPr>
              <w:t>Ansiedad</w:t>
            </w:r>
          </w:p>
        </w:tc>
        <w:tc>
          <w:tcPr>
            <w:tcW w:w="2410" w:type="dxa"/>
            <w:vAlign w:val="center"/>
          </w:tcPr>
          <w:p w14:paraId="43DC5537" w14:textId="77777777" w:rsidR="002824D0" w:rsidRPr="008F406E" w:rsidRDefault="002824D0" w:rsidP="004B4A08">
            <w:pPr>
              <w:jc w:val="center"/>
              <w:rPr>
                <w:rFonts w:ascii="Verdana" w:hAnsi="Verdana" w:cs="Times New Roman"/>
              </w:rPr>
            </w:pPr>
            <w:r w:rsidRPr="008F406E">
              <w:rPr>
                <w:rFonts w:ascii="Verdana" w:hAnsi="Verdana" w:cs="Times New Roman"/>
              </w:rPr>
              <w:t>18%</w:t>
            </w:r>
          </w:p>
        </w:tc>
        <w:tc>
          <w:tcPr>
            <w:tcW w:w="2393" w:type="dxa"/>
            <w:vAlign w:val="center"/>
          </w:tcPr>
          <w:p w14:paraId="76BDEA95" w14:textId="77777777" w:rsidR="002824D0" w:rsidRPr="008F406E" w:rsidRDefault="002824D0" w:rsidP="004B4A08">
            <w:pPr>
              <w:jc w:val="center"/>
              <w:rPr>
                <w:rFonts w:ascii="Verdana" w:hAnsi="Verdana" w:cs="Times New Roman"/>
              </w:rPr>
            </w:pPr>
            <w:r w:rsidRPr="008F406E">
              <w:rPr>
                <w:rFonts w:ascii="Verdana" w:hAnsi="Verdana" w:cs="Times New Roman"/>
              </w:rPr>
              <w:t>11%</w:t>
            </w:r>
          </w:p>
        </w:tc>
        <w:tc>
          <w:tcPr>
            <w:tcW w:w="2285" w:type="dxa"/>
            <w:vAlign w:val="center"/>
          </w:tcPr>
          <w:p w14:paraId="6EDD3A88" w14:textId="77777777" w:rsidR="002824D0" w:rsidRPr="008F406E" w:rsidRDefault="002824D0" w:rsidP="004B4A08">
            <w:pPr>
              <w:jc w:val="center"/>
              <w:rPr>
                <w:rFonts w:ascii="Verdana" w:hAnsi="Verdana" w:cs="Times New Roman"/>
              </w:rPr>
            </w:pPr>
            <w:r w:rsidRPr="008F406E">
              <w:rPr>
                <w:rFonts w:ascii="Verdana" w:hAnsi="Verdana" w:cs="Times New Roman"/>
              </w:rPr>
              <w:t>15%</w:t>
            </w:r>
          </w:p>
        </w:tc>
      </w:tr>
      <w:tr w:rsidR="002824D0" w:rsidRPr="008F406E" w14:paraId="134CE49D" w14:textId="77777777" w:rsidTr="004B4A08">
        <w:trPr>
          <w:trHeight w:val="168"/>
        </w:trPr>
        <w:tc>
          <w:tcPr>
            <w:tcW w:w="3544" w:type="dxa"/>
            <w:vAlign w:val="center"/>
          </w:tcPr>
          <w:p w14:paraId="0CB9A141" w14:textId="77777777" w:rsidR="002824D0" w:rsidRPr="008F406E" w:rsidRDefault="002824D0" w:rsidP="004B4A08">
            <w:pPr>
              <w:rPr>
                <w:rFonts w:ascii="Verdana" w:hAnsi="Verdana" w:cs="Times New Roman"/>
              </w:rPr>
            </w:pPr>
            <w:r w:rsidRPr="008F406E">
              <w:rPr>
                <w:rFonts w:ascii="Verdana" w:hAnsi="Verdana" w:cs="Times New Roman"/>
              </w:rPr>
              <w:t>Tabaquismo</w:t>
            </w:r>
          </w:p>
        </w:tc>
        <w:tc>
          <w:tcPr>
            <w:tcW w:w="2410" w:type="dxa"/>
            <w:vAlign w:val="center"/>
          </w:tcPr>
          <w:p w14:paraId="486BF7E8" w14:textId="77777777" w:rsidR="002824D0" w:rsidRPr="008F406E" w:rsidRDefault="002824D0" w:rsidP="004B4A08">
            <w:pPr>
              <w:jc w:val="center"/>
              <w:rPr>
                <w:rFonts w:ascii="Verdana" w:hAnsi="Verdana" w:cs="Times New Roman"/>
              </w:rPr>
            </w:pPr>
            <w:r w:rsidRPr="008F406E">
              <w:rPr>
                <w:rFonts w:ascii="Verdana" w:hAnsi="Verdana" w:cs="Times New Roman"/>
              </w:rPr>
              <w:t>81%</w:t>
            </w:r>
          </w:p>
        </w:tc>
        <w:tc>
          <w:tcPr>
            <w:tcW w:w="2393" w:type="dxa"/>
            <w:vAlign w:val="center"/>
          </w:tcPr>
          <w:p w14:paraId="71124915" w14:textId="77777777" w:rsidR="002824D0" w:rsidRPr="008F406E" w:rsidRDefault="002824D0" w:rsidP="004B4A08">
            <w:pPr>
              <w:jc w:val="center"/>
              <w:rPr>
                <w:rFonts w:ascii="Verdana" w:hAnsi="Verdana" w:cs="Times New Roman"/>
              </w:rPr>
            </w:pPr>
            <w:r w:rsidRPr="008F406E">
              <w:rPr>
                <w:rFonts w:ascii="Verdana" w:hAnsi="Verdana" w:cs="Times New Roman"/>
              </w:rPr>
              <w:t>76%</w:t>
            </w:r>
          </w:p>
        </w:tc>
        <w:tc>
          <w:tcPr>
            <w:tcW w:w="2285" w:type="dxa"/>
            <w:vAlign w:val="center"/>
          </w:tcPr>
          <w:p w14:paraId="658AA79B" w14:textId="77777777" w:rsidR="002824D0" w:rsidRPr="008F406E" w:rsidRDefault="002824D0" w:rsidP="004B4A08">
            <w:pPr>
              <w:jc w:val="center"/>
              <w:rPr>
                <w:rFonts w:ascii="Verdana" w:hAnsi="Verdana" w:cs="Times New Roman"/>
              </w:rPr>
            </w:pPr>
            <w:r w:rsidRPr="008F406E">
              <w:rPr>
                <w:rFonts w:ascii="Verdana" w:hAnsi="Verdana" w:cs="Times New Roman"/>
              </w:rPr>
              <w:t>86%</w:t>
            </w:r>
          </w:p>
        </w:tc>
      </w:tr>
      <w:tr w:rsidR="002824D0" w:rsidRPr="008F406E" w14:paraId="1157807C" w14:textId="77777777" w:rsidTr="004B4A08">
        <w:trPr>
          <w:trHeight w:val="325"/>
        </w:trPr>
        <w:tc>
          <w:tcPr>
            <w:tcW w:w="3544" w:type="dxa"/>
            <w:vAlign w:val="center"/>
          </w:tcPr>
          <w:p w14:paraId="07EB25D1" w14:textId="77777777" w:rsidR="002824D0" w:rsidRPr="008F406E" w:rsidRDefault="002824D0" w:rsidP="004B4A08">
            <w:pPr>
              <w:rPr>
                <w:rFonts w:ascii="Verdana" w:hAnsi="Verdana" w:cs="Times New Roman"/>
              </w:rPr>
            </w:pPr>
            <w:r w:rsidRPr="008F406E">
              <w:rPr>
                <w:rFonts w:ascii="Verdana" w:hAnsi="Verdana" w:cs="Times New Roman"/>
              </w:rPr>
              <w:t>Alcoholismo</w:t>
            </w:r>
          </w:p>
        </w:tc>
        <w:tc>
          <w:tcPr>
            <w:tcW w:w="2410" w:type="dxa"/>
            <w:vAlign w:val="center"/>
          </w:tcPr>
          <w:p w14:paraId="6316810A" w14:textId="77777777" w:rsidR="002824D0" w:rsidRPr="008F406E" w:rsidRDefault="002824D0" w:rsidP="004B4A08">
            <w:pPr>
              <w:jc w:val="center"/>
              <w:rPr>
                <w:rFonts w:ascii="Verdana" w:hAnsi="Verdana" w:cs="Times New Roman"/>
              </w:rPr>
            </w:pPr>
            <w:r w:rsidRPr="008F406E">
              <w:rPr>
                <w:rFonts w:ascii="Verdana" w:hAnsi="Verdana" w:cs="Times New Roman"/>
              </w:rPr>
              <w:t>33%</w:t>
            </w:r>
          </w:p>
        </w:tc>
        <w:tc>
          <w:tcPr>
            <w:tcW w:w="2393" w:type="dxa"/>
            <w:vAlign w:val="center"/>
          </w:tcPr>
          <w:p w14:paraId="71614CB9" w14:textId="77777777" w:rsidR="002824D0" w:rsidRPr="008F406E" w:rsidRDefault="002824D0" w:rsidP="004B4A08">
            <w:pPr>
              <w:jc w:val="center"/>
              <w:rPr>
                <w:rFonts w:ascii="Verdana" w:hAnsi="Verdana" w:cs="Times New Roman"/>
              </w:rPr>
            </w:pPr>
            <w:r w:rsidRPr="008F406E">
              <w:rPr>
                <w:rFonts w:ascii="Verdana" w:hAnsi="Verdana" w:cs="Times New Roman"/>
              </w:rPr>
              <w:t>13%</w:t>
            </w:r>
          </w:p>
        </w:tc>
        <w:tc>
          <w:tcPr>
            <w:tcW w:w="2285" w:type="dxa"/>
            <w:vAlign w:val="center"/>
          </w:tcPr>
          <w:p w14:paraId="3CC94B38" w14:textId="77777777" w:rsidR="002824D0" w:rsidRPr="008F406E" w:rsidRDefault="002824D0" w:rsidP="004B4A08">
            <w:pPr>
              <w:jc w:val="center"/>
              <w:rPr>
                <w:rFonts w:ascii="Verdana" w:hAnsi="Verdana" w:cs="Times New Roman"/>
              </w:rPr>
            </w:pPr>
            <w:r w:rsidRPr="008F406E">
              <w:rPr>
                <w:rFonts w:ascii="Verdana" w:hAnsi="Verdana" w:cs="Times New Roman"/>
              </w:rPr>
              <w:t>20%</w:t>
            </w:r>
          </w:p>
        </w:tc>
      </w:tr>
      <w:tr w:rsidR="002824D0" w:rsidRPr="008F406E" w14:paraId="21CEDD7A" w14:textId="77777777" w:rsidTr="004B4A08">
        <w:trPr>
          <w:trHeight w:val="329"/>
        </w:trPr>
        <w:tc>
          <w:tcPr>
            <w:tcW w:w="3544" w:type="dxa"/>
            <w:vAlign w:val="center"/>
          </w:tcPr>
          <w:p w14:paraId="64E8C00E" w14:textId="77777777" w:rsidR="002824D0" w:rsidRPr="008F406E" w:rsidRDefault="002824D0" w:rsidP="004B4A08">
            <w:pPr>
              <w:rPr>
                <w:rFonts w:ascii="Verdana" w:hAnsi="Verdana" w:cs="Times New Roman"/>
              </w:rPr>
            </w:pPr>
            <w:r w:rsidRPr="008F406E">
              <w:rPr>
                <w:rFonts w:ascii="Verdana" w:hAnsi="Verdana" w:cs="Times New Roman"/>
              </w:rPr>
              <w:t>Dieta inadecuada</w:t>
            </w:r>
          </w:p>
        </w:tc>
        <w:tc>
          <w:tcPr>
            <w:tcW w:w="2410" w:type="dxa"/>
            <w:vAlign w:val="center"/>
          </w:tcPr>
          <w:p w14:paraId="501CBCF7" w14:textId="77777777" w:rsidR="002824D0" w:rsidRPr="008F406E" w:rsidRDefault="002824D0" w:rsidP="004B4A08">
            <w:pPr>
              <w:jc w:val="center"/>
              <w:rPr>
                <w:rFonts w:ascii="Verdana" w:hAnsi="Verdana" w:cs="Times New Roman"/>
              </w:rPr>
            </w:pPr>
            <w:r w:rsidRPr="008F406E">
              <w:rPr>
                <w:rFonts w:ascii="Verdana" w:hAnsi="Verdana" w:cs="Times New Roman"/>
              </w:rPr>
              <w:t>44%</w:t>
            </w:r>
          </w:p>
        </w:tc>
        <w:tc>
          <w:tcPr>
            <w:tcW w:w="2393" w:type="dxa"/>
            <w:vAlign w:val="center"/>
          </w:tcPr>
          <w:p w14:paraId="798A2E70" w14:textId="77777777" w:rsidR="002824D0" w:rsidRPr="008F406E" w:rsidRDefault="002824D0" w:rsidP="004B4A08">
            <w:pPr>
              <w:jc w:val="center"/>
              <w:rPr>
                <w:rFonts w:ascii="Verdana" w:hAnsi="Verdana" w:cs="Times New Roman"/>
              </w:rPr>
            </w:pPr>
            <w:r w:rsidRPr="008F406E">
              <w:rPr>
                <w:rFonts w:ascii="Verdana" w:hAnsi="Verdana" w:cs="Times New Roman"/>
              </w:rPr>
              <w:t>56%</w:t>
            </w:r>
          </w:p>
        </w:tc>
        <w:tc>
          <w:tcPr>
            <w:tcW w:w="2285" w:type="dxa"/>
            <w:vAlign w:val="center"/>
          </w:tcPr>
          <w:p w14:paraId="45246F4E" w14:textId="77777777" w:rsidR="002824D0" w:rsidRPr="008F406E" w:rsidRDefault="002824D0" w:rsidP="004B4A08">
            <w:pPr>
              <w:jc w:val="center"/>
              <w:rPr>
                <w:rFonts w:ascii="Verdana" w:hAnsi="Verdana" w:cs="Times New Roman"/>
              </w:rPr>
            </w:pPr>
            <w:r w:rsidRPr="008F406E">
              <w:rPr>
                <w:rFonts w:ascii="Verdana" w:hAnsi="Verdana" w:cs="Times New Roman"/>
              </w:rPr>
              <w:t>30%</w:t>
            </w:r>
          </w:p>
        </w:tc>
      </w:tr>
      <w:tr w:rsidR="002824D0" w:rsidRPr="008F406E" w14:paraId="777ACF4A" w14:textId="77777777" w:rsidTr="004B4A08">
        <w:trPr>
          <w:trHeight w:val="201"/>
        </w:trPr>
        <w:tc>
          <w:tcPr>
            <w:tcW w:w="3544" w:type="dxa"/>
            <w:vAlign w:val="center"/>
          </w:tcPr>
          <w:p w14:paraId="18135881" w14:textId="77777777" w:rsidR="002824D0" w:rsidRPr="008F406E" w:rsidRDefault="002824D0" w:rsidP="004B4A08">
            <w:pPr>
              <w:rPr>
                <w:rFonts w:ascii="Verdana" w:hAnsi="Verdana" w:cs="Times New Roman"/>
              </w:rPr>
            </w:pPr>
            <w:r w:rsidRPr="008F406E">
              <w:rPr>
                <w:rFonts w:ascii="Verdana" w:hAnsi="Verdana" w:cs="Times New Roman"/>
              </w:rPr>
              <w:t>Historial de IAM</w:t>
            </w:r>
          </w:p>
        </w:tc>
        <w:tc>
          <w:tcPr>
            <w:tcW w:w="2410" w:type="dxa"/>
            <w:vAlign w:val="center"/>
          </w:tcPr>
          <w:p w14:paraId="393715C5" w14:textId="77777777" w:rsidR="002824D0" w:rsidRPr="008F406E" w:rsidRDefault="002824D0" w:rsidP="004B4A08">
            <w:pPr>
              <w:jc w:val="center"/>
              <w:rPr>
                <w:rFonts w:ascii="Verdana" w:hAnsi="Verdana" w:cs="Times New Roman"/>
              </w:rPr>
            </w:pPr>
            <w:r w:rsidRPr="008F406E">
              <w:rPr>
                <w:rFonts w:ascii="Verdana" w:hAnsi="Verdana" w:cs="Times New Roman"/>
              </w:rPr>
              <w:t>90%</w:t>
            </w:r>
          </w:p>
        </w:tc>
        <w:tc>
          <w:tcPr>
            <w:tcW w:w="2393" w:type="dxa"/>
            <w:vAlign w:val="center"/>
          </w:tcPr>
          <w:p w14:paraId="114AF64B" w14:textId="77777777" w:rsidR="002824D0" w:rsidRPr="008F406E" w:rsidRDefault="002824D0" w:rsidP="004B4A08">
            <w:pPr>
              <w:jc w:val="center"/>
              <w:rPr>
                <w:rFonts w:ascii="Verdana" w:hAnsi="Verdana" w:cs="Times New Roman"/>
              </w:rPr>
            </w:pPr>
            <w:r w:rsidRPr="008F406E">
              <w:rPr>
                <w:rFonts w:ascii="Verdana" w:hAnsi="Verdana" w:cs="Times New Roman"/>
              </w:rPr>
              <w:t>89%</w:t>
            </w:r>
          </w:p>
        </w:tc>
        <w:tc>
          <w:tcPr>
            <w:tcW w:w="2285" w:type="dxa"/>
            <w:vAlign w:val="center"/>
          </w:tcPr>
          <w:p w14:paraId="03D758EB" w14:textId="77777777" w:rsidR="002824D0" w:rsidRPr="008F406E" w:rsidRDefault="002824D0" w:rsidP="004B4A08">
            <w:pPr>
              <w:jc w:val="center"/>
              <w:rPr>
                <w:rFonts w:ascii="Verdana" w:hAnsi="Verdana" w:cs="Times New Roman"/>
              </w:rPr>
            </w:pPr>
            <w:r w:rsidRPr="008F406E">
              <w:rPr>
                <w:rFonts w:ascii="Verdana" w:hAnsi="Verdana" w:cs="Times New Roman"/>
              </w:rPr>
              <w:t>93%</w:t>
            </w:r>
          </w:p>
        </w:tc>
      </w:tr>
      <w:tr w:rsidR="002824D0" w:rsidRPr="008F406E" w14:paraId="343F6D99" w14:textId="77777777" w:rsidTr="004B4A08">
        <w:trPr>
          <w:trHeight w:val="330"/>
        </w:trPr>
        <w:tc>
          <w:tcPr>
            <w:tcW w:w="3544" w:type="dxa"/>
            <w:vAlign w:val="center"/>
          </w:tcPr>
          <w:p w14:paraId="3D6F3242" w14:textId="77777777" w:rsidR="002824D0" w:rsidRPr="008F406E" w:rsidRDefault="002824D0" w:rsidP="004B4A08">
            <w:pPr>
              <w:rPr>
                <w:rFonts w:ascii="Verdana" w:hAnsi="Verdana" w:cs="Times New Roman"/>
              </w:rPr>
            </w:pPr>
            <w:r w:rsidRPr="008F406E">
              <w:rPr>
                <w:rFonts w:ascii="Verdana" w:hAnsi="Verdana" w:cs="Times New Roman"/>
              </w:rPr>
              <w:t>Genero femenino</w:t>
            </w:r>
          </w:p>
        </w:tc>
        <w:tc>
          <w:tcPr>
            <w:tcW w:w="2410" w:type="dxa"/>
            <w:vAlign w:val="center"/>
          </w:tcPr>
          <w:p w14:paraId="6DE7E8DD" w14:textId="77777777" w:rsidR="002824D0" w:rsidRPr="008F406E" w:rsidRDefault="002824D0" w:rsidP="004B4A08">
            <w:pPr>
              <w:jc w:val="center"/>
              <w:rPr>
                <w:rFonts w:ascii="Verdana" w:hAnsi="Verdana" w:cs="Times New Roman"/>
              </w:rPr>
            </w:pPr>
            <w:r w:rsidRPr="008F406E">
              <w:rPr>
                <w:rFonts w:ascii="Verdana" w:hAnsi="Verdana" w:cs="Times New Roman"/>
              </w:rPr>
              <w:t>43%</w:t>
            </w:r>
          </w:p>
        </w:tc>
        <w:tc>
          <w:tcPr>
            <w:tcW w:w="2393" w:type="dxa"/>
            <w:vAlign w:val="center"/>
          </w:tcPr>
          <w:p w14:paraId="74DD4CC9" w14:textId="77777777" w:rsidR="002824D0" w:rsidRPr="008F406E" w:rsidRDefault="002824D0" w:rsidP="004B4A08">
            <w:pPr>
              <w:jc w:val="center"/>
              <w:rPr>
                <w:rFonts w:ascii="Verdana" w:hAnsi="Verdana" w:cs="Times New Roman"/>
              </w:rPr>
            </w:pPr>
            <w:r w:rsidRPr="008F406E">
              <w:rPr>
                <w:rFonts w:ascii="Verdana" w:hAnsi="Verdana" w:cs="Times New Roman"/>
              </w:rPr>
              <w:t>39%</w:t>
            </w:r>
          </w:p>
        </w:tc>
        <w:tc>
          <w:tcPr>
            <w:tcW w:w="2285" w:type="dxa"/>
            <w:vAlign w:val="center"/>
          </w:tcPr>
          <w:p w14:paraId="68D7A770" w14:textId="77777777" w:rsidR="002824D0" w:rsidRPr="008F406E" w:rsidRDefault="002824D0" w:rsidP="004B4A08">
            <w:pPr>
              <w:jc w:val="center"/>
              <w:rPr>
                <w:rFonts w:ascii="Verdana" w:hAnsi="Verdana" w:cs="Times New Roman"/>
              </w:rPr>
            </w:pPr>
            <w:r w:rsidRPr="008F406E">
              <w:rPr>
                <w:rFonts w:ascii="Verdana" w:hAnsi="Verdana" w:cs="Times New Roman"/>
              </w:rPr>
              <w:t>47%</w:t>
            </w:r>
          </w:p>
        </w:tc>
      </w:tr>
      <w:tr w:rsidR="002824D0" w:rsidRPr="008F406E" w14:paraId="3EC7A21D" w14:textId="77777777" w:rsidTr="004B4A08">
        <w:trPr>
          <w:trHeight w:val="308"/>
        </w:trPr>
        <w:tc>
          <w:tcPr>
            <w:tcW w:w="3544" w:type="dxa"/>
            <w:vAlign w:val="center"/>
          </w:tcPr>
          <w:p w14:paraId="005C4E5E" w14:textId="77777777" w:rsidR="002824D0" w:rsidRPr="008F406E" w:rsidRDefault="002824D0" w:rsidP="004B4A08">
            <w:pPr>
              <w:rPr>
                <w:rFonts w:ascii="Verdana" w:hAnsi="Verdana" w:cs="Times New Roman"/>
              </w:rPr>
            </w:pPr>
            <w:r w:rsidRPr="008F406E">
              <w:rPr>
                <w:rFonts w:ascii="Verdana" w:hAnsi="Verdana" w:cs="Times New Roman"/>
              </w:rPr>
              <w:t>Edad †</w:t>
            </w:r>
          </w:p>
        </w:tc>
        <w:tc>
          <w:tcPr>
            <w:tcW w:w="2410" w:type="dxa"/>
            <w:vAlign w:val="center"/>
          </w:tcPr>
          <w:p w14:paraId="70372012" w14:textId="77777777" w:rsidR="002824D0" w:rsidRPr="008F406E" w:rsidRDefault="002824D0" w:rsidP="004B4A08">
            <w:pPr>
              <w:jc w:val="center"/>
              <w:rPr>
                <w:rFonts w:ascii="Verdana" w:hAnsi="Verdana" w:cs="Times New Roman"/>
              </w:rPr>
            </w:pPr>
            <w:r w:rsidRPr="008F406E">
              <w:rPr>
                <w:rFonts w:ascii="Verdana" w:hAnsi="Verdana" w:cs="Times New Roman"/>
              </w:rPr>
              <w:t>92%</w:t>
            </w:r>
          </w:p>
        </w:tc>
        <w:tc>
          <w:tcPr>
            <w:tcW w:w="2393" w:type="dxa"/>
            <w:vAlign w:val="center"/>
          </w:tcPr>
          <w:p w14:paraId="0DD64E07" w14:textId="77777777" w:rsidR="002824D0" w:rsidRPr="008F406E" w:rsidRDefault="002824D0" w:rsidP="004B4A08">
            <w:pPr>
              <w:jc w:val="center"/>
              <w:rPr>
                <w:rFonts w:ascii="Verdana" w:hAnsi="Verdana" w:cs="Times New Roman"/>
              </w:rPr>
            </w:pPr>
            <w:r w:rsidRPr="008F406E">
              <w:rPr>
                <w:rFonts w:ascii="Verdana" w:hAnsi="Verdana" w:cs="Times New Roman"/>
              </w:rPr>
              <w:t>91%</w:t>
            </w:r>
          </w:p>
        </w:tc>
        <w:tc>
          <w:tcPr>
            <w:tcW w:w="2285" w:type="dxa"/>
            <w:vAlign w:val="center"/>
          </w:tcPr>
          <w:p w14:paraId="717C0B3A" w14:textId="77777777" w:rsidR="002824D0" w:rsidRPr="008F406E" w:rsidRDefault="002824D0" w:rsidP="004B4A08">
            <w:pPr>
              <w:jc w:val="center"/>
              <w:rPr>
                <w:rFonts w:ascii="Verdana" w:hAnsi="Verdana" w:cs="Times New Roman"/>
              </w:rPr>
            </w:pPr>
            <w:r w:rsidRPr="008F406E">
              <w:rPr>
                <w:rFonts w:ascii="Verdana" w:hAnsi="Verdana" w:cs="Times New Roman"/>
              </w:rPr>
              <w:t>94%</w:t>
            </w:r>
          </w:p>
        </w:tc>
      </w:tr>
      <w:tr w:rsidR="002824D0" w:rsidRPr="008F406E" w14:paraId="0605343F" w14:textId="77777777" w:rsidTr="004B4A08">
        <w:trPr>
          <w:trHeight w:val="711"/>
        </w:trPr>
        <w:tc>
          <w:tcPr>
            <w:tcW w:w="10632" w:type="dxa"/>
            <w:gridSpan w:val="4"/>
          </w:tcPr>
          <w:p w14:paraId="0BA2F7B3" w14:textId="77777777" w:rsidR="002824D0" w:rsidRPr="008F406E" w:rsidRDefault="002824D0" w:rsidP="004B4A08">
            <w:pPr>
              <w:pBdr>
                <w:top w:val="single" w:sz="4" w:space="1" w:color="auto"/>
              </w:pBdr>
              <w:jc w:val="both"/>
              <w:rPr>
                <w:rFonts w:ascii="Verdana" w:hAnsi="Verdana" w:cs="Times New Roman"/>
              </w:rPr>
            </w:pPr>
            <w:r w:rsidRPr="008F406E">
              <w:rPr>
                <w:rFonts w:ascii="Verdana" w:hAnsi="Verdana" w:cs="Times New Roman"/>
              </w:rPr>
              <w:t>HDL: Lipoproteínas de alta densidad; LDL: Lipoproteinas de baja densidad; IMC: índice de masa corporal; VO2: Consumo máximo de oxigeno; FCM: Frecuencia cardíaca máxima; kg: Kilogramos; %: Porcentaje; mg/dl: Miligramos por decilitro; cm: Centimetros; m: Metros. IAM: Infarto Agudo del Miocardio.</w:t>
            </w:r>
            <w:r>
              <w:rPr>
                <w:rFonts w:ascii="Verdana" w:hAnsi="Verdana" w:cs="Times New Roman"/>
              </w:rPr>
              <w:t xml:space="preserve"> *</w:t>
            </w:r>
            <w:r w:rsidRPr="008F406E">
              <w:rPr>
                <w:rFonts w:ascii="Verdana" w:hAnsi="Verdana" w:cs="Times New Roman"/>
              </w:rPr>
              <w:t>Menos de 150 minutos por semana.</w:t>
            </w:r>
            <w:r>
              <w:rPr>
                <w:rFonts w:ascii="Verdana" w:hAnsi="Verdana" w:cs="Times New Roman"/>
              </w:rPr>
              <w:t xml:space="preserve"> </w:t>
            </w:r>
            <w:r w:rsidRPr="008F406E">
              <w:rPr>
                <w:rFonts w:ascii="Verdana" w:hAnsi="Verdana" w:cs="Times New Roman"/>
              </w:rPr>
              <w:t xml:space="preserve">† Mujer &gt;65 años y hombre &gt;40 años segun </w:t>
            </w:r>
            <w:r w:rsidRPr="008F406E">
              <w:rPr>
                <w:rFonts w:ascii="Verdana" w:hAnsi="Verdana" w:cs="Times New Roman"/>
                <w:i/>
              </w:rPr>
              <w:t>Rev Colombia Cardiol 2011; 18 (4): 177-182).</w:t>
            </w:r>
          </w:p>
        </w:tc>
      </w:tr>
    </w:tbl>
    <w:p w14:paraId="10B1FA6E" w14:textId="77777777" w:rsidR="002824D0" w:rsidRPr="008F406E" w:rsidRDefault="002824D0" w:rsidP="002824D0">
      <w:pPr>
        <w:rPr>
          <w:rFonts w:ascii="Verdana" w:hAnsi="Verdana" w:cs="Times New Roman"/>
        </w:rPr>
      </w:pPr>
    </w:p>
    <w:tbl>
      <w:tblPr>
        <w:tblStyle w:val="Tablaconcuadrcula"/>
        <w:tblW w:w="965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2151"/>
        <w:gridCol w:w="2007"/>
        <w:gridCol w:w="2088"/>
      </w:tblGrid>
      <w:tr w:rsidR="002824D0" w:rsidRPr="008F406E" w14:paraId="5103D73B" w14:textId="77777777" w:rsidTr="004B4A08">
        <w:trPr>
          <w:trHeight w:val="314"/>
        </w:trPr>
        <w:tc>
          <w:tcPr>
            <w:tcW w:w="9653" w:type="dxa"/>
            <w:gridSpan w:val="4"/>
            <w:tcBorders>
              <w:top w:val="single" w:sz="4" w:space="0" w:color="auto"/>
              <w:bottom w:val="single" w:sz="4" w:space="0" w:color="auto"/>
            </w:tcBorders>
            <w:vAlign w:val="center"/>
          </w:tcPr>
          <w:p w14:paraId="16E10184" w14:textId="77777777" w:rsidR="002824D0" w:rsidRPr="008F406E" w:rsidRDefault="002824D0" w:rsidP="004B4A08">
            <w:pPr>
              <w:rPr>
                <w:rFonts w:ascii="Verdana" w:hAnsi="Verdana" w:cs="Times New Roman"/>
              </w:rPr>
            </w:pPr>
            <w:r w:rsidRPr="008F406E">
              <w:rPr>
                <w:rFonts w:ascii="Verdana" w:hAnsi="Verdana" w:cs="Times New Roman"/>
                <w:b/>
              </w:rPr>
              <w:lastRenderedPageBreak/>
              <w:t xml:space="preserve">Tabla 3. </w:t>
            </w:r>
            <w:r w:rsidRPr="008F406E">
              <w:rPr>
                <w:rFonts w:ascii="Verdana" w:hAnsi="Verdana" w:cs="Times New Roman"/>
              </w:rPr>
              <w:t>Procedimientos quirúrgicos cardiovasculares (n= 764).</w:t>
            </w:r>
          </w:p>
        </w:tc>
      </w:tr>
      <w:tr w:rsidR="002824D0" w:rsidRPr="008F406E" w14:paraId="070F28A0" w14:textId="77777777" w:rsidTr="004B4A08">
        <w:trPr>
          <w:trHeight w:val="1072"/>
        </w:trPr>
        <w:tc>
          <w:tcPr>
            <w:tcW w:w="3407" w:type="dxa"/>
            <w:tcBorders>
              <w:top w:val="single" w:sz="4" w:space="0" w:color="auto"/>
            </w:tcBorders>
            <w:vAlign w:val="center"/>
          </w:tcPr>
          <w:p w14:paraId="1B64C7B4" w14:textId="77777777" w:rsidR="002824D0" w:rsidRPr="008F406E" w:rsidRDefault="002824D0" w:rsidP="004B4A08">
            <w:pPr>
              <w:jc w:val="center"/>
              <w:rPr>
                <w:rFonts w:ascii="Verdana" w:hAnsi="Verdana" w:cs="Times New Roman"/>
                <w:b/>
              </w:rPr>
            </w:pPr>
            <w:r w:rsidRPr="008F406E">
              <w:rPr>
                <w:rFonts w:ascii="Verdana" w:hAnsi="Verdana" w:cs="Times New Roman"/>
                <w:b/>
              </w:rPr>
              <w:t xml:space="preserve">Caracteristicas </w:t>
            </w:r>
          </w:p>
        </w:tc>
        <w:tc>
          <w:tcPr>
            <w:tcW w:w="2151" w:type="dxa"/>
            <w:tcBorders>
              <w:top w:val="single" w:sz="4" w:space="0" w:color="auto"/>
            </w:tcBorders>
            <w:vAlign w:val="center"/>
          </w:tcPr>
          <w:p w14:paraId="044E12FF" w14:textId="77777777" w:rsidR="002824D0" w:rsidRPr="008F406E" w:rsidRDefault="002824D0" w:rsidP="004B4A08">
            <w:pPr>
              <w:jc w:val="center"/>
              <w:rPr>
                <w:rFonts w:ascii="Verdana" w:hAnsi="Verdana" w:cs="Times New Roman"/>
                <w:b/>
              </w:rPr>
            </w:pPr>
            <w:r w:rsidRPr="008F406E">
              <w:rPr>
                <w:rFonts w:ascii="Verdana" w:hAnsi="Verdana" w:cs="Times New Roman"/>
                <w:b/>
              </w:rPr>
              <w:t>Grupo control</w:t>
            </w:r>
          </w:p>
          <w:p w14:paraId="423B6281" w14:textId="77777777" w:rsidR="002824D0" w:rsidRPr="008F406E" w:rsidRDefault="002824D0" w:rsidP="004B4A08">
            <w:pPr>
              <w:jc w:val="center"/>
              <w:rPr>
                <w:rFonts w:ascii="Verdana" w:hAnsi="Verdana" w:cs="Times New Roman"/>
                <w:b/>
              </w:rPr>
            </w:pPr>
            <w:r w:rsidRPr="008F406E">
              <w:rPr>
                <w:rFonts w:ascii="Verdana" w:hAnsi="Verdana" w:cs="Times New Roman"/>
                <w:b/>
              </w:rPr>
              <w:t>n= 253</w:t>
            </w:r>
          </w:p>
        </w:tc>
        <w:tc>
          <w:tcPr>
            <w:tcW w:w="2007" w:type="dxa"/>
            <w:tcBorders>
              <w:top w:val="single" w:sz="4" w:space="0" w:color="auto"/>
            </w:tcBorders>
            <w:vAlign w:val="center"/>
          </w:tcPr>
          <w:p w14:paraId="7B3ECC98" w14:textId="77777777" w:rsidR="002824D0" w:rsidRPr="008F406E" w:rsidRDefault="002824D0" w:rsidP="004B4A08">
            <w:pPr>
              <w:jc w:val="center"/>
              <w:rPr>
                <w:rFonts w:ascii="Verdana" w:hAnsi="Verdana" w:cs="Times New Roman"/>
                <w:b/>
              </w:rPr>
            </w:pPr>
            <w:r w:rsidRPr="008F406E">
              <w:rPr>
                <w:rFonts w:ascii="Verdana" w:hAnsi="Verdana" w:cs="Times New Roman"/>
                <w:b/>
              </w:rPr>
              <w:t>Grupo experimental 1</w:t>
            </w:r>
          </w:p>
          <w:p w14:paraId="333BEC57" w14:textId="77777777" w:rsidR="002824D0" w:rsidRPr="008F406E" w:rsidRDefault="002824D0" w:rsidP="004B4A08">
            <w:pPr>
              <w:jc w:val="center"/>
              <w:rPr>
                <w:rFonts w:ascii="Verdana" w:hAnsi="Verdana" w:cs="Times New Roman"/>
                <w:b/>
              </w:rPr>
            </w:pPr>
            <w:r w:rsidRPr="008F406E">
              <w:rPr>
                <w:rFonts w:ascii="Verdana" w:hAnsi="Verdana" w:cs="Times New Roman"/>
                <w:b/>
              </w:rPr>
              <w:t>n= 256</w:t>
            </w:r>
          </w:p>
        </w:tc>
        <w:tc>
          <w:tcPr>
            <w:tcW w:w="2088" w:type="dxa"/>
            <w:tcBorders>
              <w:top w:val="single" w:sz="4" w:space="0" w:color="auto"/>
            </w:tcBorders>
            <w:vAlign w:val="center"/>
          </w:tcPr>
          <w:p w14:paraId="1CE688AB" w14:textId="77777777" w:rsidR="002824D0" w:rsidRPr="008F406E" w:rsidRDefault="002824D0" w:rsidP="004B4A08">
            <w:pPr>
              <w:jc w:val="center"/>
              <w:rPr>
                <w:rFonts w:ascii="Verdana" w:hAnsi="Verdana" w:cs="Times New Roman"/>
                <w:b/>
              </w:rPr>
            </w:pPr>
            <w:r w:rsidRPr="008F406E">
              <w:rPr>
                <w:rFonts w:ascii="Verdana" w:hAnsi="Verdana" w:cs="Times New Roman"/>
                <w:b/>
              </w:rPr>
              <w:t>Grupo experimental 2</w:t>
            </w:r>
          </w:p>
          <w:p w14:paraId="5315D166" w14:textId="77777777" w:rsidR="002824D0" w:rsidRPr="008F406E" w:rsidRDefault="002824D0" w:rsidP="004B4A08">
            <w:pPr>
              <w:jc w:val="center"/>
              <w:rPr>
                <w:rFonts w:ascii="Verdana" w:hAnsi="Verdana" w:cs="Times New Roman"/>
                <w:b/>
              </w:rPr>
            </w:pPr>
            <w:r w:rsidRPr="008F406E">
              <w:rPr>
                <w:rFonts w:ascii="Verdana" w:hAnsi="Verdana" w:cs="Times New Roman"/>
                <w:b/>
              </w:rPr>
              <w:t>n= 255</w:t>
            </w:r>
          </w:p>
        </w:tc>
      </w:tr>
      <w:tr w:rsidR="002824D0" w:rsidRPr="008F406E" w14:paraId="2ABB60E6" w14:textId="77777777" w:rsidTr="004B4A08">
        <w:trPr>
          <w:trHeight w:val="400"/>
        </w:trPr>
        <w:tc>
          <w:tcPr>
            <w:tcW w:w="3407" w:type="dxa"/>
          </w:tcPr>
          <w:p w14:paraId="6B962B2F" w14:textId="77777777" w:rsidR="002824D0" w:rsidRPr="008F406E" w:rsidRDefault="002824D0" w:rsidP="004B4A08">
            <w:pPr>
              <w:rPr>
                <w:rFonts w:ascii="Verdana" w:hAnsi="Verdana" w:cs="Times New Roman"/>
              </w:rPr>
            </w:pPr>
            <w:r w:rsidRPr="008F406E">
              <w:rPr>
                <w:rFonts w:ascii="Verdana" w:hAnsi="Verdana" w:cs="Times New Roman"/>
              </w:rPr>
              <w:t xml:space="preserve">Revascularizacion miocardica </w:t>
            </w:r>
          </w:p>
        </w:tc>
        <w:tc>
          <w:tcPr>
            <w:tcW w:w="2151" w:type="dxa"/>
            <w:vAlign w:val="center"/>
          </w:tcPr>
          <w:p w14:paraId="7B039897" w14:textId="77777777" w:rsidR="002824D0" w:rsidRPr="008F406E" w:rsidRDefault="002824D0" w:rsidP="004B4A08">
            <w:pPr>
              <w:jc w:val="center"/>
              <w:rPr>
                <w:rFonts w:ascii="Verdana" w:hAnsi="Verdana" w:cs="Times New Roman"/>
              </w:rPr>
            </w:pPr>
            <w:r w:rsidRPr="008F406E">
              <w:rPr>
                <w:rFonts w:ascii="Verdana" w:hAnsi="Verdana" w:cs="Times New Roman"/>
              </w:rPr>
              <w:t>102 (40,3%)</w:t>
            </w:r>
          </w:p>
        </w:tc>
        <w:tc>
          <w:tcPr>
            <w:tcW w:w="2007" w:type="dxa"/>
            <w:vAlign w:val="center"/>
          </w:tcPr>
          <w:p w14:paraId="5401D60F" w14:textId="77777777" w:rsidR="002824D0" w:rsidRPr="008F406E" w:rsidRDefault="002824D0" w:rsidP="004B4A08">
            <w:pPr>
              <w:jc w:val="center"/>
              <w:rPr>
                <w:rFonts w:ascii="Verdana" w:hAnsi="Verdana" w:cs="Times New Roman"/>
              </w:rPr>
            </w:pPr>
            <w:r w:rsidRPr="008F406E">
              <w:rPr>
                <w:rFonts w:ascii="Verdana" w:hAnsi="Verdana" w:cs="Times New Roman"/>
              </w:rPr>
              <w:t>122 (47,7%)</w:t>
            </w:r>
          </w:p>
        </w:tc>
        <w:tc>
          <w:tcPr>
            <w:tcW w:w="2088" w:type="dxa"/>
            <w:vAlign w:val="center"/>
          </w:tcPr>
          <w:p w14:paraId="657DEB5E" w14:textId="77777777" w:rsidR="002824D0" w:rsidRPr="008F406E" w:rsidRDefault="002824D0" w:rsidP="004B4A08">
            <w:pPr>
              <w:jc w:val="center"/>
              <w:rPr>
                <w:rFonts w:ascii="Verdana" w:hAnsi="Verdana" w:cs="Times New Roman"/>
              </w:rPr>
            </w:pPr>
            <w:r w:rsidRPr="008F406E">
              <w:rPr>
                <w:rFonts w:ascii="Verdana" w:hAnsi="Verdana" w:cs="Times New Roman"/>
              </w:rPr>
              <w:t>113 (44,3%)</w:t>
            </w:r>
          </w:p>
        </w:tc>
      </w:tr>
      <w:tr w:rsidR="002824D0" w:rsidRPr="008F406E" w14:paraId="7F3737BC" w14:textId="77777777" w:rsidTr="004B4A08">
        <w:trPr>
          <w:trHeight w:val="427"/>
        </w:trPr>
        <w:tc>
          <w:tcPr>
            <w:tcW w:w="3407" w:type="dxa"/>
          </w:tcPr>
          <w:p w14:paraId="718112AC" w14:textId="77777777" w:rsidR="002824D0" w:rsidRPr="008F406E" w:rsidRDefault="002824D0" w:rsidP="004B4A08">
            <w:pPr>
              <w:rPr>
                <w:rFonts w:ascii="Verdana" w:hAnsi="Verdana" w:cs="Times New Roman"/>
              </w:rPr>
            </w:pPr>
            <w:r w:rsidRPr="008F406E">
              <w:rPr>
                <w:rFonts w:ascii="Verdana" w:hAnsi="Verdana" w:cs="Times New Roman"/>
              </w:rPr>
              <w:t>Angioplastia</w:t>
            </w:r>
          </w:p>
        </w:tc>
        <w:tc>
          <w:tcPr>
            <w:tcW w:w="2151" w:type="dxa"/>
            <w:vAlign w:val="center"/>
          </w:tcPr>
          <w:p w14:paraId="7FB63662" w14:textId="77777777" w:rsidR="002824D0" w:rsidRPr="008F406E" w:rsidRDefault="002824D0" w:rsidP="004B4A08">
            <w:pPr>
              <w:jc w:val="center"/>
              <w:rPr>
                <w:rFonts w:ascii="Verdana" w:hAnsi="Verdana" w:cs="Times New Roman"/>
              </w:rPr>
            </w:pPr>
            <w:r w:rsidRPr="008F406E">
              <w:rPr>
                <w:rFonts w:ascii="Verdana" w:hAnsi="Verdana" w:cs="Times New Roman"/>
              </w:rPr>
              <w:t>84 (33,2%)</w:t>
            </w:r>
          </w:p>
        </w:tc>
        <w:tc>
          <w:tcPr>
            <w:tcW w:w="2007" w:type="dxa"/>
            <w:vAlign w:val="center"/>
          </w:tcPr>
          <w:p w14:paraId="0C514F02" w14:textId="77777777" w:rsidR="002824D0" w:rsidRPr="008F406E" w:rsidRDefault="002824D0" w:rsidP="004B4A08">
            <w:pPr>
              <w:jc w:val="center"/>
              <w:rPr>
                <w:rFonts w:ascii="Verdana" w:hAnsi="Verdana" w:cs="Times New Roman"/>
              </w:rPr>
            </w:pPr>
            <w:r w:rsidRPr="008F406E">
              <w:rPr>
                <w:rFonts w:ascii="Verdana" w:hAnsi="Verdana" w:cs="Times New Roman"/>
              </w:rPr>
              <w:t>76 (29,7%)</w:t>
            </w:r>
          </w:p>
        </w:tc>
        <w:tc>
          <w:tcPr>
            <w:tcW w:w="2088" w:type="dxa"/>
            <w:vAlign w:val="center"/>
          </w:tcPr>
          <w:p w14:paraId="2650A784" w14:textId="77777777" w:rsidR="002824D0" w:rsidRPr="008F406E" w:rsidRDefault="002824D0" w:rsidP="004B4A08">
            <w:pPr>
              <w:jc w:val="center"/>
              <w:rPr>
                <w:rFonts w:ascii="Verdana" w:hAnsi="Verdana" w:cs="Times New Roman"/>
              </w:rPr>
            </w:pPr>
            <w:r w:rsidRPr="008F406E">
              <w:rPr>
                <w:rFonts w:ascii="Verdana" w:hAnsi="Verdana" w:cs="Times New Roman"/>
              </w:rPr>
              <w:t>90 (35,3%)</w:t>
            </w:r>
          </w:p>
        </w:tc>
      </w:tr>
      <w:tr w:rsidR="002824D0" w:rsidRPr="008F406E" w14:paraId="07FA006F" w14:textId="77777777" w:rsidTr="004B4A08">
        <w:trPr>
          <w:trHeight w:val="427"/>
        </w:trPr>
        <w:tc>
          <w:tcPr>
            <w:tcW w:w="3407" w:type="dxa"/>
          </w:tcPr>
          <w:p w14:paraId="04621DC3" w14:textId="77777777" w:rsidR="002824D0" w:rsidRPr="008F406E" w:rsidRDefault="002824D0" w:rsidP="004B4A08">
            <w:pPr>
              <w:rPr>
                <w:rFonts w:ascii="Verdana" w:hAnsi="Verdana" w:cs="Times New Roman"/>
              </w:rPr>
            </w:pPr>
            <w:r w:rsidRPr="008F406E">
              <w:rPr>
                <w:rFonts w:ascii="Verdana" w:hAnsi="Verdana" w:cs="Times New Roman"/>
              </w:rPr>
              <w:t>Reemplazo valvular</w:t>
            </w:r>
          </w:p>
        </w:tc>
        <w:tc>
          <w:tcPr>
            <w:tcW w:w="2151" w:type="dxa"/>
            <w:vAlign w:val="center"/>
          </w:tcPr>
          <w:p w14:paraId="431C7C0F" w14:textId="77777777" w:rsidR="002824D0" w:rsidRPr="008F406E" w:rsidRDefault="002824D0" w:rsidP="004B4A08">
            <w:pPr>
              <w:jc w:val="center"/>
              <w:rPr>
                <w:rFonts w:ascii="Verdana" w:hAnsi="Verdana" w:cs="Times New Roman"/>
              </w:rPr>
            </w:pPr>
            <w:r w:rsidRPr="008F406E">
              <w:rPr>
                <w:rFonts w:ascii="Verdana" w:hAnsi="Verdana" w:cs="Times New Roman"/>
              </w:rPr>
              <w:t>35 (13,8%)</w:t>
            </w:r>
          </w:p>
        </w:tc>
        <w:tc>
          <w:tcPr>
            <w:tcW w:w="2007" w:type="dxa"/>
            <w:vAlign w:val="center"/>
          </w:tcPr>
          <w:p w14:paraId="36D02A76" w14:textId="77777777" w:rsidR="002824D0" w:rsidRPr="008F406E" w:rsidRDefault="002824D0" w:rsidP="004B4A08">
            <w:pPr>
              <w:jc w:val="center"/>
              <w:rPr>
                <w:rFonts w:ascii="Verdana" w:hAnsi="Verdana" w:cs="Times New Roman"/>
              </w:rPr>
            </w:pPr>
            <w:r w:rsidRPr="008F406E">
              <w:rPr>
                <w:rFonts w:ascii="Verdana" w:hAnsi="Verdana" w:cs="Times New Roman"/>
              </w:rPr>
              <w:t>26 (10,1%)</w:t>
            </w:r>
          </w:p>
        </w:tc>
        <w:tc>
          <w:tcPr>
            <w:tcW w:w="2088" w:type="dxa"/>
            <w:vAlign w:val="center"/>
          </w:tcPr>
          <w:p w14:paraId="6AF9B0A1" w14:textId="77777777" w:rsidR="002824D0" w:rsidRPr="008F406E" w:rsidRDefault="002824D0" w:rsidP="004B4A08">
            <w:pPr>
              <w:jc w:val="center"/>
              <w:rPr>
                <w:rFonts w:ascii="Verdana" w:hAnsi="Verdana" w:cs="Times New Roman"/>
              </w:rPr>
            </w:pPr>
            <w:r w:rsidRPr="008F406E">
              <w:rPr>
                <w:rFonts w:ascii="Verdana" w:hAnsi="Verdana" w:cs="Times New Roman"/>
              </w:rPr>
              <w:t>32 (12,5%)</w:t>
            </w:r>
          </w:p>
        </w:tc>
      </w:tr>
      <w:tr w:rsidR="002824D0" w:rsidRPr="008F406E" w14:paraId="5C005CE8" w14:textId="77777777" w:rsidTr="004B4A08">
        <w:trPr>
          <w:trHeight w:val="427"/>
        </w:trPr>
        <w:tc>
          <w:tcPr>
            <w:tcW w:w="3407" w:type="dxa"/>
          </w:tcPr>
          <w:p w14:paraId="1CEF6430" w14:textId="77777777" w:rsidR="002824D0" w:rsidRPr="008F406E" w:rsidRDefault="002824D0" w:rsidP="004B4A08">
            <w:pPr>
              <w:rPr>
                <w:rFonts w:ascii="Verdana" w:hAnsi="Verdana" w:cs="Times New Roman"/>
              </w:rPr>
            </w:pPr>
            <w:r w:rsidRPr="008F406E">
              <w:rPr>
                <w:rFonts w:ascii="Verdana" w:hAnsi="Verdana" w:cs="Times New Roman"/>
              </w:rPr>
              <w:t>Cierre CIA</w:t>
            </w:r>
          </w:p>
        </w:tc>
        <w:tc>
          <w:tcPr>
            <w:tcW w:w="2151" w:type="dxa"/>
            <w:vAlign w:val="center"/>
          </w:tcPr>
          <w:p w14:paraId="26E35251" w14:textId="77777777" w:rsidR="002824D0" w:rsidRPr="008F406E" w:rsidRDefault="002824D0" w:rsidP="004B4A08">
            <w:pPr>
              <w:jc w:val="center"/>
              <w:rPr>
                <w:rFonts w:ascii="Verdana" w:hAnsi="Verdana" w:cs="Times New Roman"/>
              </w:rPr>
            </w:pPr>
            <w:r w:rsidRPr="008F406E">
              <w:rPr>
                <w:rFonts w:ascii="Verdana" w:hAnsi="Verdana" w:cs="Times New Roman"/>
              </w:rPr>
              <w:t>16 (6,3%)</w:t>
            </w:r>
          </w:p>
        </w:tc>
        <w:tc>
          <w:tcPr>
            <w:tcW w:w="2007" w:type="dxa"/>
            <w:vAlign w:val="center"/>
          </w:tcPr>
          <w:p w14:paraId="79D9AED6" w14:textId="77777777" w:rsidR="002824D0" w:rsidRPr="008F406E" w:rsidRDefault="002824D0" w:rsidP="004B4A08">
            <w:pPr>
              <w:jc w:val="center"/>
              <w:rPr>
                <w:rFonts w:ascii="Verdana" w:hAnsi="Verdana" w:cs="Times New Roman"/>
              </w:rPr>
            </w:pPr>
            <w:r w:rsidRPr="008F406E">
              <w:rPr>
                <w:rFonts w:ascii="Verdana" w:hAnsi="Verdana" w:cs="Times New Roman"/>
              </w:rPr>
              <w:t>13 (5,1%)</w:t>
            </w:r>
          </w:p>
        </w:tc>
        <w:tc>
          <w:tcPr>
            <w:tcW w:w="2088" w:type="dxa"/>
            <w:vAlign w:val="center"/>
          </w:tcPr>
          <w:p w14:paraId="2F153789" w14:textId="77777777" w:rsidR="002824D0" w:rsidRPr="008F406E" w:rsidRDefault="002824D0" w:rsidP="004B4A08">
            <w:pPr>
              <w:jc w:val="center"/>
              <w:rPr>
                <w:rFonts w:ascii="Verdana" w:hAnsi="Verdana" w:cs="Times New Roman"/>
              </w:rPr>
            </w:pPr>
            <w:r w:rsidRPr="008F406E">
              <w:rPr>
                <w:rFonts w:ascii="Verdana" w:hAnsi="Verdana" w:cs="Times New Roman"/>
              </w:rPr>
              <w:t>7 (2,8%)</w:t>
            </w:r>
          </w:p>
        </w:tc>
      </w:tr>
      <w:tr w:rsidR="002824D0" w:rsidRPr="008F406E" w14:paraId="7D554D0D" w14:textId="77777777" w:rsidTr="004B4A08">
        <w:trPr>
          <w:trHeight w:val="427"/>
        </w:trPr>
        <w:tc>
          <w:tcPr>
            <w:tcW w:w="3407" w:type="dxa"/>
          </w:tcPr>
          <w:p w14:paraId="14F91DD4" w14:textId="77777777" w:rsidR="002824D0" w:rsidRPr="008F406E" w:rsidRDefault="002824D0" w:rsidP="004B4A08">
            <w:pPr>
              <w:rPr>
                <w:rFonts w:ascii="Verdana" w:hAnsi="Verdana" w:cs="Times New Roman"/>
              </w:rPr>
            </w:pPr>
            <w:r w:rsidRPr="008F406E">
              <w:rPr>
                <w:rFonts w:ascii="Verdana" w:hAnsi="Verdana" w:cs="Times New Roman"/>
              </w:rPr>
              <w:t xml:space="preserve">Bentall cirugía </w:t>
            </w:r>
          </w:p>
        </w:tc>
        <w:tc>
          <w:tcPr>
            <w:tcW w:w="2151" w:type="dxa"/>
            <w:vAlign w:val="center"/>
          </w:tcPr>
          <w:p w14:paraId="33FA16EC" w14:textId="77777777" w:rsidR="002824D0" w:rsidRPr="008F406E" w:rsidRDefault="002824D0" w:rsidP="004B4A08">
            <w:pPr>
              <w:jc w:val="center"/>
              <w:rPr>
                <w:rFonts w:ascii="Verdana" w:hAnsi="Verdana" w:cs="Times New Roman"/>
              </w:rPr>
            </w:pPr>
            <w:r w:rsidRPr="008F406E">
              <w:rPr>
                <w:rFonts w:ascii="Verdana" w:hAnsi="Verdana" w:cs="Times New Roman"/>
              </w:rPr>
              <w:t>12 (4,7%)</w:t>
            </w:r>
          </w:p>
        </w:tc>
        <w:tc>
          <w:tcPr>
            <w:tcW w:w="2007" w:type="dxa"/>
            <w:vAlign w:val="center"/>
          </w:tcPr>
          <w:p w14:paraId="1C4E2B76" w14:textId="77777777" w:rsidR="002824D0" w:rsidRPr="008F406E" w:rsidRDefault="002824D0" w:rsidP="004B4A08">
            <w:pPr>
              <w:jc w:val="center"/>
              <w:rPr>
                <w:rFonts w:ascii="Verdana" w:hAnsi="Verdana" w:cs="Times New Roman"/>
              </w:rPr>
            </w:pPr>
            <w:r w:rsidRPr="008F406E">
              <w:rPr>
                <w:rFonts w:ascii="Verdana" w:hAnsi="Verdana" w:cs="Times New Roman"/>
              </w:rPr>
              <w:t>16 (6,3%)</w:t>
            </w:r>
          </w:p>
        </w:tc>
        <w:tc>
          <w:tcPr>
            <w:tcW w:w="2088" w:type="dxa"/>
            <w:vAlign w:val="center"/>
          </w:tcPr>
          <w:p w14:paraId="7DE60B88" w14:textId="77777777" w:rsidR="002824D0" w:rsidRPr="008F406E" w:rsidRDefault="002824D0" w:rsidP="004B4A08">
            <w:pPr>
              <w:jc w:val="center"/>
              <w:rPr>
                <w:rFonts w:ascii="Verdana" w:hAnsi="Verdana" w:cs="Times New Roman"/>
              </w:rPr>
            </w:pPr>
            <w:r w:rsidRPr="008F406E">
              <w:rPr>
                <w:rFonts w:ascii="Verdana" w:hAnsi="Verdana" w:cs="Times New Roman"/>
              </w:rPr>
              <w:t>10 (3,9%)</w:t>
            </w:r>
          </w:p>
        </w:tc>
      </w:tr>
      <w:tr w:rsidR="002824D0" w:rsidRPr="008F406E" w14:paraId="1EB27D9B" w14:textId="77777777" w:rsidTr="004B4A08">
        <w:trPr>
          <w:trHeight w:val="427"/>
        </w:trPr>
        <w:tc>
          <w:tcPr>
            <w:tcW w:w="3407" w:type="dxa"/>
            <w:tcBorders>
              <w:bottom w:val="single" w:sz="4" w:space="0" w:color="auto"/>
            </w:tcBorders>
          </w:tcPr>
          <w:p w14:paraId="4C79D43F" w14:textId="77777777" w:rsidR="002824D0" w:rsidRPr="008F406E" w:rsidRDefault="002824D0" w:rsidP="004B4A08">
            <w:pPr>
              <w:rPr>
                <w:rFonts w:ascii="Verdana" w:hAnsi="Verdana" w:cs="Times New Roman"/>
              </w:rPr>
            </w:pPr>
            <w:r w:rsidRPr="008F406E">
              <w:rPr>
                <w:rFonts w:ascii="Verdana" w:hAnsi="Verdana" w:cs="Times New Roman"/>
              </w:rPr>
              <w:t xml:space="preserve">Transplante de corazón </w:t>
            </w:r>
          </w:p>
        </w:tc>
        <w:tc>
          <w:tcPr>
            <w:tcW w:w="2151" w:type="dxa"/>
            <w:tcBorders>
              <w:bottom w:val="single" w:sz="4" w:space="0" w:color="auto"/>
            </w:tcBorders>
            <w:vAlign w:val="center"/>
          </w:tcPr>
          <w:p w14:paraId="78D05DB5" w14:textId="77777777" w:rsidR="002824D0" w:rsidRPr="008F406E" w:rsidRDefault="002824D0" w:rsidP="004B4A08">
            <w:pPr>
              <w:jc w:val="center"/>
              <w:rPr>
                <w:rFonts w:ascii="Verdana" w:hAnsi="Verdana" w:cs="Times New Roman"/>
              </w:rPr>
            </w:pPr>
            <w:r w:rsidRPr="008F406E">
              <w:rPr>
                <w:rFonts w:ascii="Verdana" w:hAnsi="Verdana" w:cs="Times New Roman"/>
              </w:rPr>
              <w:t>4 (1,5%)</w:t>
            </w:r>
          </w:p>
        </w:tc>
        <w:tc>
          <w:tcPr>
            <w:tcW w:w="2007" w:type="dxa"/>
            <w:tcBorders>
              <w:bottom w:val="single" w:sz="4" w:space="0" w:color="auto"/>
            </w:tcBorders>
            <w:vAlign w:val="center"/>
          </w:tcPr>
          <w:p w14:paraId="6CA7ED60" w14:textId="77777777" w:rsidR="002824D0" w:rsidRPr="008F406E" w:rsidRDefault="002824D0" w:rsidP="004B4A08">
            <w:pPr>
              <w:jc w:val="center"/>
              <w:rPr>
                <w:rFonts w:ascii="Verdana" w:hAnsi="Verdana" w:cs="Times New Roman"/>
              </w:rPr>
            </w:pPr>
            <w:r w:rsidRPr="008F406E">
              <w:rPr>
                <w:rFonts w:ascii="Verdana" w:hAnsi="Verdana" w:cs="Times New Roman"/>
              </w:rPr>
              <w:t>3 (1,2%)</w:t>
            </w:r>
          </w:p>
        </w:tc>
        <w:tc>
          <w:tcPr>
            <w:tcW w:w="2088" w:type="dxa"/>
            <w:tcBorders>
              <w:bottom w:val="single" w:sz="4" w:space="0" w:color="auto"/>
            </w:tcBorders>
            <w:vAlign w:val="center"/>
          </w:tcPr>
          <w:p w14:paraId="014A6933" w14:textId="77777777" w:rsidR="002824D0" w:rsidRPr="008F406E" w:rsidRDefault="002824D0" w:rsidP="004B4A08">
            <w:pPr>
              <w:jc w:val="center"/>
              <w:rPr>
                <w:rFonts w:ascii="Verdana" w:hAnsi="Verdana" w:cs="Times New Roman"/>
              </w:rPr>
            </w:pPr>
            <w:r w:rsidRPr="008F406E">
              <w:rPr>
                <w:rFonts w:ascii="Verdana" w:hAnsi="Verdana" w:cs="Times New Roman"/>
              </w:rPr>
              <w:t>3 (1,2%)</w:t>
            </w:r>
          </w:p>
        </w:tc>
      </w:tr>
      <w:tr w:rsidR="002824D0" w:rsidRPr="008F406E" w14:paraId="7134CA48" w14:textId="77777777" w:rsidTr="004B4A08">
        <w:trPr>
          <w:trHeight w:val="266"/>
        </w:trPr>
        <w:tc>
          <w:tcPr>
            <w:tcW w:w="9653" w:type="dxa"/>
            <w:gridSpan w:val="4"/>
            <w:tcBorders>
              <w:top w:val="single" w:sz="4" w:space="0" w:color="auto"/>
              <w:bottom w:val="single" w:sz="4" w:space="0" w:color="auto"/>
            </w:tcBorders>
          </w:tcPr>
          <w:p w14:paraId="40896001" w14:textId="77777777" w:rsidR="002824D0" w:rsidRPr="008F406E" w:rsidRDefault="002824D0" w:rsidP="004B4A08">
            <w:pPr>
              <w:rPr>
                <w:rFonts w:ascii="Verdana" w:hAnsi="Verdana" w:cs="Times New Roman"/>
              </w:rPr>
            </w:pPr>
            <w:r w:rsidRPr="008F406E">
              <w:rPr>
                <w:rFonts w:ascii="Verdana" w:hAnsi="Verdana" w:cs="Times New Roman"/>
              </w:rPr>
              <w:t xml:space="preserve">CIA: comunicación interatrial </w:t>
            </w:r>
          </w:p>
        </w:tc>
      </w:tr>
    </w:tbl>
    <w:p w14:paraId="1141326E" w14:textId="77777777" w:rsidR="002824D0" w:rsidRPr="008F406E" w:rsidRDefault="002824D0" w:rsidP="002824D0">
      <w:pPr>
        <w:rPr>
          <w:rFonts w:ascii="Verdana" w:hAnsi="Verdana" w:cs="Times New Roman"/>
        </w:rPr>
      </w:pPr>
    </w:p>
    <w:p w14:paraId="0D386C9F" w14:textId="77777777" w:rsidR="002824D0" w:rsidRPr="008F406E" w:rsidRDefault="002824D0" w:rsidP="002824D0">
      <w:pPr>
        <w:rPr>
          <w:rFonts w:ascii="Verdana" w:hAnsi="Verdana" w:cs="Times New Roman"/>
        </w:rPr>
      </w:pPr>
    </w:p>
    <w:p w14:paraId="48ABCE40" w14:textId="77777777" w:rsidR="002824D0" w:rsidRPr="008F406E" w:rsidRDefault="002824D0" w:rsidP="002824D0">
      <w:pPr>
        <w:rPr>
          <w:rFonts w:ascii="Verdana" w:hAnsi="Verdana" w:cs="Times New Roman"/>
        </w:rPr>
      </w:pPr>
    </w:p>
    <w:p w14:paraId="021459D3" w14:textId="77777777" w:rsidR="002824D0" w:rsidRPr="008F406E" w:rsidRDefault="002824D0" w:rsidP="002824D0">
      <w:pPr>
        <w:rPr>
          <w:rFonts w:ascii="Verdana" w:hAnsi="Verdana" w:cs="Times New Roman"/>
        </w:rPr>
      </w:pPr>
    </w:p>
    <w:p w14:paraId="61C6AEB2" w14:textId="77777777" w:rsidR="002824D0" w:rsidRPr="008F406E" w:rsidRDefault="002824D0" w:rsidP="002824D0">
      <w:pPr>
        <w:rPr>
          <w:rFonts w:ascii="Verdana" w:hAnsi="Verdana" w:cs="Times New Roman"/>
        </w:rPr>
      </w:pPr>
    </w:p>
    <w:p w14:paraId="1E28C19A" w14:textId="77777777" w:rsidR="002824D0" w:rsidRPr="008F406E" w:rsidRDefault="002824D0" w:rsidP="002824D0">
      <w:pPr>
        <w:rPr>
          <w:rFonts w:ascii="Verdana" w:hAnsi="Verdana" w:cs="Times New Roman"/>
        </w:rPr>
      </w:pPr>
    </w:p>
    <w:p w14:paraId="1C9800BF" w14:textId="77777777" w:rsidR="002824D0" w:rsidRPr="008F406E" w:rsidRDefault="002824D0" w:rsidP="002824D0">
      <w:pPr>
        <w:rPr>
          <w:rFonts w:ascii="Verdana" w:hAnsi="Verdana" w:cs="Times New Roman"/>
        </w:rPr>
      </w:pPr>
    </w:p>
    <w:p w14:paraId="0E616406" w14:textId="77777777" w:rsidR="002824D0" w:rsidRPr="008F406E" w:rsidRDefault="002824D0" w:rsidP="002824D0">
      <w:pPr>
        <w:rPr>
          <w:rFonts w:ascii="Verdana" w:hAnsi="Verdana" w:cs="Times New Roman"/>
        </w:rPr>
      </w:pPr>
    </w:p>
    <w:p w14:paraId="4946FC57" w14:textId="77777777" w:rsidR="002824D0" w:rsidRPr="008F406E" w:rsidRDefault="002824D0" w:rsidP="002824D0">
      <w:pPr>
        <w:rPr>
          <w:rFonts w:ascii="Verdana" w:hAnsi="Verdana" w:cs="Times New Roman"/>
        </w:rPr>
      </w:pPr>
    </w:p>
    <w:p w14:paraId="434B7E5B" w14:textId="77777777" w:rsidR="002824D0" w:rsidRPr="008F406E" w:rsidRDefault="002824D0" w:rsidP="002824D0">
      <w:pPr>
        <w:rPr>
          <w:rFonts w:ascii="Verdana" w:hAnsi="Verdana" w:cs="Times New Roman"/>
        </w:rPr>
      </w:pPr>
    </w:p>
    <w:p w14:paraId="423B405A" w14:textId="77777777" w:rsidR="002824D0" w:rsidRPr="008F406E" w:rsidRDefault="002824D0" w:rsidP="002824D0">
      <w:pPr>
        <w:rPr>
          <w:rFonts w:ascii="Verdana" w:hAnsi="Verdana" w:cs="Times New Roman"/>
        </w:rPr>
      </w:pPr>
    </w:p>
    <w:p w14:paraId="7620879F" w14:textId="77777777" w:rsidR="002824D0" w:rsidRPr="008F406E" w:rsidRDefault="002824D0" w:rsidP="002824D0">
      <w:pPr>
        <w:rPr>
          <w:rFonts w:ascii="Verdana" w:hAnsi="Verdana" w:cs="Times New Roman"/>
        </w:rPr>
      </w:pPr>
    </w:p>
    <w:p w14:paraId="58FFD12D" w14:textId="77777777" w:rsidR="002824D0" w:rsidRPr="008F406E" w:rsidRDefault="002824D0" w:rsidP="002824D0">
      <w:pPr>
        <w:rPr>
          <w:rFonts w:ascii="Verdana" w:hAnsi="Verdana" w:cs="Times New Roman"/>
        </w:rPr>
      </w:pPr>
    </w:p>
    <w:p w14:paraId="69089345" w14:textId="77777777" w:rsidR="002824D0" w:rsidRPr="008F406E" w:rsidRDefault="002824D0" w:rsidP="002824D0">
      <w:pPr>
        <w:rPr>
          <w:rFonts w:ascii="Verdana" w:hAnsi="Verdana" w:cs="Times New Roman"/>
        </w:rPr>
      </w:pPr>
    </w:p>
    <w:p w14:paraId="0906BBCD" w14:textId="77777777" w:rsidR="002824D0" w:rsidRPr="008F406E" w:rsidRDefault="002824D0" w:rsidP="002824D0">
      <w:pPr>
        <w:rPr>
          <w:rFonts w:ascii="Verdana" w:hAnsi="Verdana" w:cs="Times New Roman"/>
        </w:rPr>
      </w:pPr>
    </w:p>
    <w:p w14:paraId="625F5301" w14:textId="77777777" w:rsidR="002824D0" w:rsidRPr="008F406E" w:rsidRDefault="002824D0" w:rsidP="002824D0">
      <w:pPr>
        <w:rPr>
          <w:rFonts w:ascii="Verdana" w:hAnsi="Verdana" w:cs="Times New Roman"/>
        </w:rPr>
      </w:pPr>
    </w:p>
    <w:p w14:paraId="7E003BA7" w14:textId="77777777" w:rsidR="002824D0" w:rsidRPr="008F406E" w:rsidRDefault="002824D0" w:rsidP="002824D0">
      <w:pPr>
        <w:rPr>
          <w:rFonts w:ascii="Verdana" w:hAnsi="Verdana" w:cs="Times New Roman"/>
        </w:rPr>
      </w:pPr>
    </w:p>
    <w:p w14:paraId="69FD8441" w14:textId="77777777" w:rsidR="002824D0" w:rsidRPr="008F406E" w:rsidRDefault="002824D0" w:rsidP="002824D0">
      <w:pPr>
        <w:rPr>
          <w:rFonts w:ascii="Verdana" w:hAnsi="Verdana" w:cs="Times New Roman"/>
        </w:rPr>
      </w:pPr>
    </w:p>
    <w:p w14:paraId="3DC7A4EE" w14:textId="77777777" w:rsidR="002824D0" w:rsidRPr="008F406E" w:rsidRDefault="002824D0" w:rsidP="002824D0">
      <w:pPr>
        <w:rPr>
          <w:rFonts w:ascii="Verdana" w:hAnsi="Verdana" w:cs="Times New Roman"/>
        </w:rPr>
      </w:pPr>
    </w:p>
    <w:p w14:paraId="2F0F06D8" w14:textId="77777777" w:rsidR="002824D0" w:rsidRPr="008F406E" w:rsidRDefault="002824D0" w:rsidP="002824D0">
      <w:pPr>
        <w:rPr>
          <w:rFonts w:ascii="Verdana" w:hAnsi="Verdana" w:cs="Times New Roman"/>
        </w:rPr>
      </w:pPr>
    </w:p>
    <w:p w14:paraId="6E8651C6" w14:textId="77777777" w:rsidR="002824D0" w:rsidRPr="008F406E" w:rsidRDefault="002824D0" w:rsidP="002824D0">
      <w:pPr>
        <w:rPr>
          <w:rFonts w:ascii="Verdana" w:hAnsi="Verdana" w:cs="Times New Roman"/>
        </w:rPr>
      </w:pPr>
    </w:p>
    <w:p w14:paraId="31FC19CF" w14:textId="77777777" w:rsidR="002824D0" w:rsidRPr="008F406E" w:rsidRDefault="002824D0" w:rsidP="002824D0">
      <w:pPr>
        <w:rPr>
          <w:rFonts w:ascii="Verdana" w:hAnsi="Verdana" w:cs="Times New Roman"/>
        </w:rPr>
      </w:pPr>
    </w:p>
    <w:p w14:paraId="2F76DDDC" w14:textId="77777777" w:rsidR="002824D0" w:rsidRPr="008F406E" w:rsidRDefault="002824D0" w:rsidP="002824D0">
      <w:pPr>
        <w:rPr>
          <w:rFonts w:ascii="Verdana" w:hAnsi="Verdana" w:cs="Times New Roman"/>
        </w:rPr>
      </w:pPr>
    </w:p>
    <w:p w14:paraId="7E2A1B95" w14:textId="77777777" w:rsidR="002824D0" w:rsidRPr="008F406E" w:rsidRDefault="002824D0" w:rsidP="002824D0">
      <w:pPr>
        <w:rPr>
          <w:rFonts w:ascii="Verdana" w:hAnsi="Verdana" w:cs="Times New Roman"/>
        </w:rPr>
      </w:pPr>
    </w:p>
    <w:p w14:paraId="30711B17" w14:textId="77777777" w:rsidR="002824D0" w:rsidRPr="008F406E" w:rsidRDefault="002824D0" w:rsidP="002824D0">
      <w:pPr>
        <w:rPr>
          <w:rFonts w:ascii="Verdana" w:hAnsi="Verdana" w:cs="Times New Roman"/>
        </w:rPr>
      </w:pPr>
    </w:p>
    <w:p w14:paraId="7E2913D9" w14:textId="77777777" w:rsidR="002824D0" w:rsidRPr="008F406E" w:rsidRDefault="002824D0" w:rsidP="002824D0">
      <w:pPr>
        <w:rPr>
          <w:rFonts w:ascii="Verdana" w:hAnsi="Verdana" w:cs="Times New Roman"/>
        </w:rPr>
        <w:sectPr w:rsidR="002824D0" w:rsidRPr="008F406E" w:rsidSect="00577960">
          <w:footerReference w:type="default" r:id="rId15"/>
          <w:pgSz w:w="12240" w:h="15840"/>
          <w:pgMar w:top="1134" w:right="1134" w:bottom="1134" w:left="1134" w:header="708" w:footer="708" w:gutter="0"/>
          <w:cols w:space="708"/>
          <w:docGrid w:linePitch="360"/>
        </w:sectPr>
      </w:pPr>
    </w:p>
    <w:tbl>
      <w:tblPr>
        <w:tblStyle w:val="Tablaconcuadrcula"/>
        <w:tblpPr w:leftFromText="141" w:rightFromText="141" w:vertAnchor="text" w:horzAnchor="page" w:tblpX="807" w:tblpY="-264"/>
        <w:tblW w:w="14047"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8"/>
        <w:gridCol w:w="1418"/>
        <w:gridCol w:w="1417"/>
        <w:gridCol w:w="1276"/>
        <w:gridCol w:w="1276"/>
        <w:gridCol w:w="1417"/>
        <w:gridCol w:w="1418"/>
        <w:gridCol w:w="1134"/>
        <w:gridCol w:w="1049"/>
        <w:gridCol w:w="1124"/>
      </w:tblGrid>
      <w:tr w:rsidR="002824D0" w:rsidRPr="007E6C9C" w14:paraId="4A8847D9" w14:textId="77777777" w:rsidTr="004B4A08">
        <w:trPr>
          <w:trHeight w:val="352"/>
        </w:trPr>
        <w:tc>
          <w:tcPr>
            <w:tcW w:w="14047" w:type="dxa"/>
            <w:gridSpan w:val="10"/>
            <w:tcBorders>
              <w:top w:val="single" w:sz="4" w:space="0" w:color="auto"/>
              <w:bottom w:val="single" w:sz="4" w:space="0" w:color="auto"/>
            </w:tcBorders>
            <w:vAlign w:val="center"/>
          </w:tcPr>
          <w:p w14:paraId="08EB6B83" w14:textId="77777777" w:rsidR="002824D0" w:rsidRPr="007E6C9C" w:rsidRDefault="002824D0" w:rsidP="004B4A08">
            <w:pPr>
              <w:rPr>
                <w:rFonts w:ascii="Verdana" w:hAnsi="Verdana" w:cs="Times New Roman"/>
                <w:sz w:val="22"/>
                <w:szCs w:val="22"/>
              </w:rPr>
            </w:pPr>
            <w:r>
              <w:rPr>
                <w:rFonts w:ascii="Verdana" w:hAnsi="Verdana" w:cs="Times New Roman"/>
                <w:b/>
                <w:sz w:val="22"/>
                <w:szCs w:val="22"/>
              </w:rPr>
              <w:lastRenderedPageBreak/>
              <w:t>Tabla</w:t>
            </w:r>
            <w:r w:rsidRPr="007E6C9C">
              <w:rPr>
                <w:rFonts w:ascii="Verdana" w:hAnsi="Verdana" w:cs="Times New Roman"/>
                <w:b/>
                <w:sz w:val="22"/>
                <w:szCs w:val="22"/>
              </w:rPr>
              <w:t xml:space="preserve"> 4. </w:t>
            </w:r>
            <w:r w:rsidRPr="007E6C9C">
              <w:rPr>
                <w:rFonts w:ascii="Verdana" w:hAnsi="Verdana" w:cs="Times New Roman"/>
                <w:sz w:val="22"/>
                <w:szCs w:val="22"/>
              </w:rPr>
              <w:t>Análisis de cambios post-entrenamiento (n= 764).</w:t>
            </w:r>
          </w:p>
        </w:tc>
      </w:tr>
      <w:tr w:rsidR="002824D0" w:rsidRPr="007E6C9C" w14:paraId="2E867D59" w14:textId="77777777" w:rsidTr="004B4A08">
        <w:trPr>
          <w:trHeight w:val="721"/>
        </w:trPr>
        <w:tc>
          <w:tcPr>
            <w:tcW w:w="2518" w:type="dxa"/>
            <w:tcBorders>
              <w:top w:val="single" w:sz="4" w:space="0" w:color="auto"/>
            </w:tcBorders>
          </w:tcPr>
          <w:p w14:paraId="69391FB4" w14:textId="77777777" w:rsidR="002824D0" w:rsidRPr="007E6C9C" w:rsidRDefault="002824D0" w:rsidP="004B4A08">
            <w:pPr>
              <w:jc w:val="center"/>
              <w:rPr>
                <w:rFonts w:ascii="Verdana" w:hAnsi="Verdana" w:cs="Times New Roman"/>
                <w:sz w:val="22"/>
                <w:szCs w:val="22"/>
              </w:rPr>
            </w:pPr>
          </w:p>
        </w:tc>
        <w:tc>
          <w:tcPr>
            <w:tcW w:w="2835" w:type="dxa"/>
            <w:gridSpan w:val="2"/>
            <w:tcBorders>
              <w:top w:val="single" w:sz="4" w:space="0" w:color="auto"/>
            </w:tcBorders>
            <w:vAlign w:val="center"/>
          </w:tcPr>
          <w:p w14:paraId="4F822E5B" w14:textId="77777777" w:rsidR="002824D0" w:rsidRPr="007E6C9C" w:rsidRDefault="002824D0" w:rsidP="004B4A08">
            <w:pPr>
              <w:jc w:val="center"/>
              <w:rPr>
                <w:rFonts w:ascii="Verdana" w:hAnsi="Verdana" w:cs="Times New Roman"/>
                <w:b/>
                <w:sz w:val="22"/>
                <w:szCs w:val="22"/>
              </w:rPr>
            </w:pPr>
            <w:r w:rsidRPr="007E6C9C">
              <w:rPr>
                <w:rFonts w:ascii="Verdana" w:hAnsi="Verdana" w:cs="Times New Roman"/>
                <w:b/>
                <w:sz w:val="22"/>
                <w:szCs w:val="22"/>
              </w:rPr>
              <w:t>Grupo control</w:t>
            </w:r>
          </w:p>
          <w:p w14:paraId="50393D76"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b/>
                <w:sz w:val="22"/>
                <w:szCs w:val="22"/>
              </w:rPr>
              <w:t>n= 253</w:t>
            </w:r>
          </w:p>
        </w:tc>
        <w:tc>
          <w:tcPr>
            <w:tcW w:w="2552" w:type="dxa"/>
            <w:gridSpan w:val="2"/>
            <w:tcBorders>
              <w:top w:val="single" w:sz="4" w:space="0" w:color="auto"/>
            </w:tcBorders>
            <w:vAlign w:val="center"/>
          </w:tcPr>
          <w:p w14:paraId="3EF7C0FE" w14:textId="77777777" w:rsidR="002824D0" w:rsidRPr="007E6C9C" w:rsidRDefault="002824D0" w:rsidP="004B4A08">
            <w:pPr>
              <w:jc w:val="center"/>
              <w:rPr>
                <w:rFonts w:ascii="Verdana" w:hAnsi="Verdana" w:cs="Times New Roman"/>
                <w:b/>
                <w:sz w:val="22"/>
                <w:szCs w:val="22"/>
              </w:rPr>
            </w:pPr>
            <w:r w:rsidRPr="007E6C9C">
              <w:rPr>
                <w:rFonts w:ascii="Verdana" w:hAnsi="Verdana" w:cs="Times New Roman"/>
                <w:b/>
                <w:sz w:val="22"/>
                <w:szCs w:val="22"/>
              </w:rPr>
              <w:t>Grupo experimental 1</w:t>
            </w:r>
          </w:p>
          <w:p w14:paraId="41B3A40B"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b/>
                <w:sz w:val="22"/>
                <w:szCs w:val="22"/>
              </w:rPr>
              <w:t>n= 256</w:t>
            </w:r>
          </w:p>
        </w:tc>
        <w:tc>
          <w:tcPr>
            <w:tcW w:w="2835" w:type="dxa"/>
            <w:gridSpan w:val="2"/>
            <w:tcBorders>
              <w:top w:val="single" w:sz="4" w:space="0" w:color="auto"/>
            </w:tcBorders>
            <w:vAlign w:val="center"/>
          </w:tcPr>
          <w:p w14:paraId="23A916AF" w14:textId="77777777" w:rsidR="002824D0" w:rsidRPr="007E6C9C" w:rsidRDefault="002824D0" w:rsidP="004B4A08">
            <w:pPr>
              <w:jc w:val="center"/>
              <w:rPr>
                <w:rFonts w:ascii="Verdana" w:hAnsi="Verdana" w:cs="Times New Roman"/>
                <w:b/>
                <w:sz w:val="22"/>
                <w:szCs w:val="22"/>
              </w:rPr>
            </w:pPr>
            <w:r w:rsidRPr="007E6C9C">
              <w:rPr>
                <w:rFonts w:ascii="Verdana" w:hAnsi="Verdana" w:cs="Times New Roman"/>
                <w:b/>
                <w:sz w:val="22"/>
                <w:szCs w:val="22"/>
              </w:rPr>
              <w:t>Grupo experimental 2</w:t>
            </w:r>
          </w:p>
          <w:p w14:paraId="28D80580"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b/>
                <w:sz w:val="22"/>
                <w:szCs w:val="22"/>
              </w:rPr>
              <w:t>n= 255</w:t>
            </w:r>
          </w:p>
        </w:tc>
        <w:tc>
          <w:tcPr>
            <w:tcW w:w="1134" w:type="dxa"/>
            <w:tcBorders>
              <w:top w:val="single" w:sz="4" w:space="0" w:color="auto"/>
            </w:tcBorders>
          </w:tcPr>
          <w:p w14:paraId="0257D5BF" w14:textId="77777777" w:rsidR="002824D0" w:rsidRPr="007E6C9C" w:rsidRDefault="002824D0" w:rsidP="004B4A08">
            <w:pPr>
              <w:jc w:val="center"/>
              <w:rPr>
                <w:rFonts w:ascii="Verdana" w:hAnsi="Verdana" w:cs="Times New Roman"/>
                <w:b/>
                <w:sz w:val="22"/>
                <w:szCs w:val="22"/>
              </w:rPr>
            </w:pPr>
          </w:p>
          <w:p w14:paraId="7EAFB67B" w14:textId="77777777" w:rsidR="002824D0" w:rsidRPr="007E6C9C" w:rsidRDefault="002824D0" w:rsidP="004B4A08">
            <w:pPr>
              <w:jc w:val="center"/>
              <w:rPr>
                <w:rFonts w:ascii="Verdana" w:hAnsi="Verdana" w:cs="Times New Roman"/>
                <w:b/>
                <w:sz w:val="22"/>
                <w:szCs w:val="22"/>
              </w:rPr>
            </w:pPr>
            <w:r w:rsidRPr="007E6C9C">
              <w:rPr>
                <w:rFonts w:ascii="Verdana" w:hAnsi="Verdana" w:cs="Times New Roman"/>
                <w:b/>
                <w:sz w:val="22"/>
                <w:szCs w:val="22"/>
              </w:rPr>
              <w:t>Grupo C</w:t>
            </w:r>
          </w:p>
          <w:p w14:paraId="35F8926F" w14:textId="77777777" w:rsidR="002824D0" w:rsidRPr="007E6C9C" w:rsidRDefault="002824D0" w:rsidP="004B4A08">
            <w:pPr>
              <w:jc w:val="center"/>
              <w:rPr>
                <w:rFonts w:ascii="Verdana" w:hAnsi="Verdana" w:cs="Times New Roman"/>
                <w:b/>
                <w:sz w:val="22"/>
                <w:szCs w:val="22"/>
              </w:rPr>
            </w:pPr>
            <w:r w:rsidRPr="007E6C9C">
              <w:rPr>
                <w:rFonts w:ascii="Verdana" w:hAnsi="Verdana" w:cs="Times New Roman"/>
                <w:b/>
                <w:sz w:val="22"/>
                <w:szCs w:val="22"/>
              </w:rPr>
              <w:t>Vs</w:t>
            </w:r>
          </w:p>
          <w:p w14:paraId="1C167F92" w14:textId="77777777" w:rsidR="002824D0" w:rsidRPr="007E6C9C" w:rsidRDefault="002824D0" w:rsidP="004B4A08">
            <w:pPr>
              <w:jc w:val="center"/>
              <w:rPr>
                <w:rFonts w:ascii="Verdana" w:hAnsi="Verdana" w:cs="Times New Roman"/>
                <w:b/>
                <w:sz w:val="22"/>
                <w:szCs w:val="22"/>
              </w:rPr>
            </w:pPr>
            <w:r>
              <w:rPr>
                <w:rFonts w:ascii="Verdana" w:hAnsi="Verdana" w:cs="Times New Roman"/>
                <w:b/>
                <w:sz w:val="22"/>
                <w:szCs w:val="22"/>
              </w:rPr>
              <w:t>GE</w:t>
            </w:r>
            <w:r w:rsidRPr="007E6C9C">
              <w:rPr>
                <w:rFonts w:ascii="Verdana" w:hAnsi="Verdana" w:cs="Times New Roman"/>
                <w:b/>
                <w:sz w:val="22"/>
                <w:szCs w:val="22"/>
              </w:rPr>
              <w:t xml:space="preserve"> 1</w:t>
            </w:r>
          </w:p>
        </w:tc>
        <w:tc>
          <w:tcPr>
            <w:tcW w:w="1049" w:type="dxa"/>
            <w:tcBorders>
              <w:top w:val="single" w:sz="4" w:space="0" w:color="auto"/>
            </w:tcBorders>
          </w:tcPr>
          <w:p w14:paraId="2628D650" w14:textId="77777777" w:rsidR="002824D0" w:rsidRPr="007E6C9C" w:rsidRDefault="002824D0" w:rsidP="004B4A08">
            <w:pPr>
              <w:jc w:val="center"/>
              <w:rPr>
                <w:rFonts w:ascii="Verdana" w:hAnsi="Verdana" w:cs="Times New Roman"/>
                <w:b/>
                <w:sz w:val="22"/>
                <w:szCs w:val="22"/>
              </w:rPr>
            </w:pPr>
          </w:p>
          <w:p w14:paraId="07B27F7A" w14:textId="77777777" w:rsidR="002824D0" w:rsidRPr="007E6C9C" w:rsidRDefault="002824D0" w:rsidP="004B4A08">
            <w:pPr>
              <w:jc w:val="center"/>
              <w:rPr>
                <w:rFonts w:ascii="Verdana" w:hAnsi="Verdana" w:cs="Times New Roman"/>
                <w:b/>
                <w:sz w:val="22"/>
                <w:szCs w:val="22"/>
              </w:rPr>
            </w:pPr>
            <w:r w:rsidRPr="007E6C9C">
              <w:rPr>
                <w:rFonts w:ascii="Verdana" w:hAnsi="Verdana" w:cs="Times New Roman"/>
                <w:b/>
                <w:sz w:val="22"/>
                <w:szCs w:val="22"/>
              </w:rPr>
              <w:t>Grupo C</w:t>
            </w:r>
          </w:p>
          <w:p w14:paraId="65D11893" w14:textId="77777777" w:rsidR="002824D0" w:rsidRPr="007E6C9C" w:rsidRDefault="002824D0" w:rsidP="004B4A08">
            <w:pPr>
              <w:jc w:val="center"/>
              <w:rPr>
                <w:rFonts w:ascii="Verdana" w:hAnsi="Verdana" w:cs="Times New Roman"/>
                <w:b/>
                <w:sz w:val="22"/>
                <w:szCs w:val="22"/>
              </w:rPr>
            </w:pPr>
            <w:r w:rsidRPr="007E6C9C">
              <w:rPr>
                <w:rFonts w:ascii="Verdana" w:hAnsi="Verdana" w:cs="Times New Roman"/>
                <w:b/>
                <w:sz w:val="22"/>
                <w:szCs w:val="22"/>
              </w:rPr>
              <w:t>Vs</w:t>
            </w:r>
          </w:p>
          <w:p w14:paraId="21A8B484" w14:textId="77777777" w:rsidR="002824D0" w:rsidRPr="007E6C9C" w:rsidRDefault="002824D0" w:rsidP="004B4A08">
            <w:pPr>
              <w:jc w:val="center"/>
              <w:rPr>
                <w:rFonts w:ascii="Verdana" w:hAnsi="Verdana" w:cs="Times New Roman"/>
                <w:b/>
                <w:sz w:val="22"/>
                <w:szCs w:val="22"/>
              </w:rPr>
            </w:pPr>
            <w:r>
              <w:rPr>
                <w:rFonts w:ascii="Verdana" w:hAnsi="Verdana" w:cs="Times New Roman"/>
                <w:b/>
                <w:sz w:val="22"/>
                <w:szCs w:val="22"/>
              </w:rPr>
              <w:t>GE</w:t>
            </w:r>
            <w:r w:rsidRPr="007E6C9C">
              <w:rPr>
                <w:rFonts w:ascii="Verdana" w:hAnsi="Verdana" w:cs="Times New Roman"/>
                <w:b/>
                <w:sz w:val="22"/>
                <w:szCs w:val="22"/>
              </w:rPr>
              <w:t xml:space="preserve"> 2</w:t>
            </w:r>
          </w:p>
        </w:tc>
        <w:tc>
          <w:tcPr>
            <w:tcW w:w="1124" w:type="dxa"/>
            <w:tcBorders>
              <w:top w:val="single" w:sz="4" w:space="0" w:color="auto"/>
            </w:tcBorders>
          </w:tcPr>
          <w:p w14:paraId="6022021E" w14:textId="77777777" w:rsidR="002824D0" w:rsidRPr="007E6C9C" w:rsidRDefault="002824D0" w:rsidP="004B4A08">
            <w:pPr>
              <w:jc w:val="center"/>
              <w:rPr>
                <w:rFonts w:ascii="Verdana" w:hAnsi="Verdana" w:cs="Times New Roman"/>
                <w:b/>
                <w:sz w:val="22"/>
                <w:szCs w:val="22"/>
              </w:rPr>
            </w:pPr>
          </w:p>
          <w:p w14:paraId="13B834C2" w14:textId="77777777" w:rsidR="002824D0" w:rsidRPr="007E6C9C" w:rsidRDefault="002824D0" w:rsidP="004B4A08">
            <w:pPr>
              <w:jc w:val="center"/>
              <w:rPr>
                <w:rFonts w:ascii="Verdana" w:hAnsi="Verdana" w:cs="Times New Roman"/>
                <w:b/>
                <w:sz w:val="22"/>
                <w:szCs w:val="22"/>
              </w:rPr>
            </w:pPr>
            <w:r w:rsidRPr="007E6C9C">
              <w:rPr>
                <w:rFonts w:ascii="Verdana" w:hAnsi="Verdana" w:cs="Times New Roman"/>
                <w:b/>
                <w:sz w:val="22"/>
                <w:szCs w:val="22"/>
              </w:rPr>
              <w:t>Grupo 1</w:t>
            </w:r>
          </w:p>
          <w:p w14:paraId="1CCCB39F" w14:textId="77777777" w:rsidR="002824D0" w:rsidRPr="007E6C9C" w:rsidRDefault="002824D0" w:rsidP="004B4A08">
            <w:pPr>
              <w:jc w:val="center"/>
              <w:rPr>
                <w:rFonts w:ascii="Verdana" w:hAnsi="Verdana" w:cs="Times New Roman"/>
                <w:b/>
                <w:sz w:val="22"/>
                <w:szCs w:val="22"/>
              </w:rPr>
            </w:pPr>
            <w:r w:rsidRPr="007E6C9C">
              <w:rPr>
                <w:rFonts w:ascii="Verdana" w:hAnsi="Verdana" w:cs="Times New Roman"/>
                <w:b/>
                <w:sz w:val="22"/>
                <w:szCs w:val="22"/>
              </w:rPr>
              <w:t>Vs</w:t>
            </w:r>
          </w:p>
          <w:p w14:paraId="741396A0" w14:textId="77777777" w:rsidR="002824D0" w:rsidRPr="007E6C9C" w:rsidRDefault="002824D0" w:rsidP="004B4A08">
            <w:pPr>
              <w:jc w:val="center"/>
              <w:rPr>
                <w:rFonts w:ascii="Verdana" w:hAnsi="Verdana" w:cs="Times New Roman"/>
                <w:b/>
                <w:sz w:val="22"/>
                <w:szCs w:val="22"/>
              </w:rPr>
            </w:pPr>
            <w:r>
              <w:rPr>
                <w:rFonts w:ascii="Verdana" w:hAnsi="Verdana" w:cs="Times New Roman"/>
                <w:b/>
                <w:sz w:val="22"/>
                <w:szCs w:val="22"/>
              </w:rPr>
              <w:t>GE</w:t>
            </w:r>
            <w:r w:rsidRPr="007E6C9C">
              <w:rPr>
                <w:rFonts w:ascii="Verdana" w:hAnsi="Verdana" w:cs="Times New Roman"/>
                <w:b/>
                <w:sz w:val="22"/>
                <w:szCs w:val="22"/>
              </w:rPr>
              <w:t xml:space="preserve"> 2</w:t>
            </w:r>
          </w:p>
        </w:tc>
      </w:tr>
      <w:tr w:rsidR="002824D0" w:rsidRPr="007E6C9C" w14:paraId="752ED02B" w14:textId="77777777" w:rsidTr="004B4A08">
        <w:trPr>
          <w:trHeight w:val="602"/>
        </w:trPr>
        <w:tc>
          <w:tcPr>
            <w:tcW w:w="2518" w:type="dxa"/>
            <w:vAlign w:val="center"/>
          </w:tcPr>
          <w:p w14:paraId="788397AB" w14:textId="77777777" w:rsidR="002824D0" w:rsidRPr="007E6C9C" w:rsidRDefault="002824D0" w:rsidP="004B4A08">
            <w:pPr>
              <w:jc w:val="center"/>
              <w:rPr>
                <w:rFonts w:ascii="Verdana" w:hAnsi="Verdana" w:cs="Times New Roman"/>
                <w:b/>
                <w:sz w:val="22"/>
                <w:szCs w:val="22"/>
              </w:rPr>
            </w:pPr>
            <w:r w:rsidRPr="007E6C9C">
              <w:rPr>
                <w:rFonts w:ascii="Verdana" w:hAnsi="Verdana" w:cs="Times New Roman"/>
                <w:b/>
                <w:sz w:val="22"/>
                <w:szCs w:val="22"/>
              </w:rPr>
              <w:t>Variables</w:t>
            </w:r>
          </w:p>
        </w:tc>
        <w:tc>
          <w:tcPr>
            <w:tcW w:w="1418" w:type="dxa"/>
            <w:vAlign w:val="center"/>
          </w:tcPr>
          <w:p w14:paraId="6B5E813E" w14:textId="77777777" w:rsidR="002824D0" w:rsidRPr="007E6C9C" w:rsidRDefault="002824D0" w:rsidP="004B4A08">
            <w:pPr>
              <w:jc w:val="center"/>
              <w:rPr>
                <w:rFonts w:ascii="Verdana" w:hAnsi="Verdana" w:cs="Times New Roman"/>
                <w:b/>
                <w:sz w:val="22"/>
                <w:szCs w:val="22"/>
              </w:rPr>
            </w:pPr>
            <w:r w:rsidRPr="007E6C9C">
              <w:rPr>
                <w:rFonts w:ascii="Verdana" w:hAnsi="Verdana" w:cs="Times New Roman"/>
                <w:b/>
                <w:sz w:val="22"/>
                <w:szCs w:val="22"/>
              </w:rPr>
              <w:t>Pre</w:t>
            </w:r>
          </w:p>
        </w:tc>
        <w:tc>
          <w:tcPr>
            <w:tcW w:w="1417" w:type="dxa"/>
            <w:vAlign w:val="center"/>
          </w:tcPr>
          <w:p w14:paraId="239106C2" w14:textId="77777777" w:rsidR="002824D0" w:rsidRPr="007E6C9C" w:rsidRDefault="002824D0" w:rsidP="004B4A08">
            <w:pPr>
              <w:jc w:val="center"/>
              <w:rPr>
                <w:rFonts w:ascii="Verdana" w:hAnsi="Verdana" w:cs="Times New Roman"/>
                <w:b/>
                <w:sz w:val="22"/>
                <w:szCs w:val="22"/>
              </w:rPr>
            </w:pPr>
            <w:r w:rsidRPr="007E6C9C">
              <w:rPr>
                <w:rFonts w:ascii="Verdana" w:hAnsi="Verdana" w:cs="Times New Roman"/>
                <w:b/>
                <w:sz w:val="22"/>
                <w:szCs w:val="22"/>
              </w:rPr>
              <w:t>Post</w:t>
            </w:r>
          </w:p>
        </w:tc>
        <w:tc>
          <w:tcPr>
            <w:tcW w:w="1276" w:type="dxa"/>
            <w:vAlign w:val="center"/>
          </w:tcPr>
          <w:p w14:paraId="0DBD1539" w14:textId="77777777" w:rsidR="002824D0" w:rsidRPr="007E6C9C" w:rsidRDefault="002824D0" w:rsidP="004B4A08">
            <w:pPr>
              <w:jc w:val="center"/>
              <w:rPr>
                <w:rFonts w:ascii="Verdana" w:hAnsi="Verdana" w:cs="Times New Roman"/>
                <w:b/>
                <w:sz w:val="22"/>
                <w:szCs w:val="22"/>
              </w:rPr>
            </w:pPr>
            <w:r w:rsidRPr="007E6C9C">
              <w:rPr>
                <w:rFonts w:ascii="Verdana" w:hAnsi="Verdana" w:cs="Times New Roman"/>
                <w:b/>
                <w:sz w:val="22"/>
                <w:szCs w:val="22"/>
              </w:rPr>
              <w:t>Pre</w:t>
            </w:r>
          </w:p>
        </w:tc>
        <w:tc>
          <w:tcPr>
            <w:tcW w:w="1276" w:type="dxa"/>
            <w:vAlign w:val="center"/>
          </w:tcPr>
          <w:p w14:paraId="29E3EFE5" w14:textId="77777777" w:rsidR="002824D0" w:rsidRPr="007E6C9C" w:rsidRDefault="002824D0" w:rsidP="004B4A08">
            <w:pPr>
              <w:jc w:val="center"/>
              <w:rPr>
                <w:rFonts w:ascii="Verdana" w:hAnsi="Verdana" w:cs="Times New Roman"/>
                <w:b/>
                <w:sz w:val="22"/>
                <w:szCs w:val="22"/>
              </w:rPr>
            </w:pPr>
            <w:r w:rsidRPr="007E6C9C">
              <w:rPr>
                <w:rFonts w:ascii="Verdana" w:hAnsi="Verdana" w:cs="Times New Roman"/>
                <w:b/>
                <w:sz w:val="22"/>
                <w:szCs w:val="22"/>
              </w:rPr>
              <w:t>Post</w:t>
            </w:r>
          </w:p>
        </w:tc>
        <w:tc>
          <w:tcPr>
            <w:tcW w:w="1417" w:type="dxa"/>
            <w:vAlign w:val="center"/>
          </w:tcPr>
          <w:p w14:paraId="2876E2E8" w14:textId="77777777" w:rsidR="002824D0" w:rsidRPr="007E6C9C" w:rsidRDefault="002824D0" w:rsidP="004B4A08">
            <w:pPr>
              <w:jc w:val="center"/>
              <w:rPr>
                <w:rFonts w:ascii="Verdana" w:hAnsi="Verdana" w:cs="Times New Roman"/>
                <w:b/>
                <w:sz w:val="22"/>
                <w:szCs w:val="22"/>
              </w:rPr>
            </w:pPr>
            <w:r w:rsidRPr="007E6C9C">
              <w:rPr>
                <w:rFonts w:ascii="Verdana" w:hAnsi="Verdana" w:cs="Times New Roman"/>
                <w:b/>
                <w:sz w:val="22"/>
                <w:szCs w:val="22"/>
              </w:rPr>
              <w:t>Pre</w:t>
            </w:r>
          </w:p>
        </w:tc>
        <w:tc>
          <w:tcPr>
            <w:tcW w:w="1418" w:type="dxa"/>
            <w:vAlign w:val="center"/>
          </w:tcPr>
          <w:p w14:paraId="73EBB964" w14:textId="77777777" w:rsidR="002824D0" w:rsidRPr="007E6C9C" w:rsidRDefault="002824D0" w:rsidP="004B4A08">
            <w:pPr>
              <w:jc w:val="center"/>
              <w:rPr>
                <w:rFonts w:ascii="Verdana" w:hAnsi="Verdana" w:cs="Times New Roman"/>
                <w:b/>
                <w:sz w:val="22"/>
                <w:szCs w:val="22"/>
              </w:rPr>
            </w:pPr>
            <w:r w:rsidRPr="007E6C9C">
              <w:rPr>
                <w:rFonts w:ascii="Verdana" w:hAnsi="Verdana" w:cs="Times New Roman"/>
                <w:b/>
                <w:sz w:val="22"/>
                <w:szCs w:val="22"/>
              </w:rPr>
              <w:t>Post</w:t>
            </w:r>
          </w:p>
        </w:tc>
        <w:tc>
          <w:tcPr>
            <w:tcW w:w="1134" w:type="dxa"/>
            <w:vAlign w:val="center"/>
          </w:tcPr>
          <w:p w14:paraId="35342CBC"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b/>
                <w:sz w:val="22"/>
                <w:szCs w:val="22"/>
              </w:rPr>
              <w:t xml:space="preserve">Valor de </w:t>
            </w:r>
            <w:r w:rsidRPr="007E6C9C">
              <w:rPr>
                <w:rFonts w:ascii="Verdana" w:hAnsi="Verdana" w:cs="Times New Roman"/>
                <w:b/>
                <w:i/>
                <w:sz w:val="22"/>
                <w:szCs w:val="22"/>
              </w:rPr>
              <w:t>p</w:t>
            </w:r>
          </w:p>
        </w:tc>
        <w:tc>
          <w:tcPr>
            <w:tcW w:w="1049" w:type="dxa"/>
            <w:vAlign w:val="center"/>
          </w:tcPr>
          <w:p w14:paraId="2DA5086E"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b/>
                <w:sz w:val="22"/>
                <w:szCs w:val="22"/>
              </w:rPr>
              <w:t xml:space="preserve">Valor de </w:t>
            </w:r>
            <w:r w:rsidRPr="007E6C9C">
              <w:rPr>
                <w:rFonts w:ascii="Verdana" w:hAnsi="Verdana" w:cs="Times New Roman"/>
                <w:b/>
                <w:i/>
                <w:sz w:val="22"/>
                <w:szCs w:val="22"/>
              </w:rPr>
              <w:t>p</w:t>
            </w:r>
          </w:p>
        </w:tc>
        <w:tc>
          <w:tcPr>
            <w:tcW w:w="1124" w:type="dxa"/>
            <w:vAlign w:val="center"/>
          </w:tcPr>
          <w:p w14:paraId="2F413F86"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b/>
                <w:sz w:val="22"/>
                <w:szCs w:val="22"/>
              </w:rPr>
              <w:t xml:space="preserve">Valor de </w:t>
            </w:r>
            <w:r w:rsidRPr="007E6C9C">
              <w:rPr>
                <w:rFonts w:ascii="Verdana" w:hAnsi="Verdana" w:cs="Times New Roman"/>
                <w:b/>
                <w:i/>
                <w:sz w:val="22"/>
                <w:szCs w:val="22"/>
              </w:rPr>
              <w:t>p</w:t>
            </w:r>
          </w:p>
        </w:tc>
      </w:tr>
      <w:tr w:rsidR="002824D0" w:rsidRPr="007E6C9C" w14:paraId="209972F1" w14:textId="77777777" w:rsidTr="004B4A08">
        <w:trPr>
          <w:trHeight w:val="352"/>
        </w:trPr>
        <w:tc>
          <w:tcPr>
            <w:tcW w:w="2518" w:type="dxa"/>
            <w:vAlign w:val="center"/>
          </w:tcPr>
          <w:p w14:paraId="1FF4EF52" w14:textId="77777777" w:rsidR="002824D0" w:rsidRPr="007E6C9C" w:rsidRDefault="002824D0" w:rsidP="004B4A08">
            <w:pPr>
              <w:rPr>
                <w:rFonts w:ascii="Verdana" w:hAnsi="Verdana" w:cs="Times New Roman"/>
                <w:sz w:val="22"/>
                <w:szCs w:val="22"/>
              </w:rPr>
            </w:pPr>
            <w:r w:rsidRPr="007E6C9C">
              <w:rPr>
                <w:rFonts w:ascii="Verdana" w:hAnsi="Verdana" w:cs="Times New Roman"/>
                <w:sz w:val="22"/>
                <w:szCs w:val="22"/>
              </w:rPr>
              <w:t>Peso (kg)</w:t>
            </w:r>
          </w:p>
        </w:tc>
        <w:tc>
          <w:tcPr>
            <w:tcW w:w="1418" w:type="dxa"/>
            <w:vAlign w:val="center"/>
          </w:tcPr>
          <w:p w14:paraId="128DCD45"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75±</w:t>
            </w:r>
            <w:r w:rsidRPr="007E6C9C">
              <w:rPr>
                <w:rFonts w:ascii="Verdana" w:hAnsi="Verdana" w:cs="Times New Roman"/>
                <w:sz w:val="22"/>
                <w:szCs w:val="22"/>
              </w:rPr>
              <w:t>18,3</w:t>
            </w:r>
          </w:p>
        </w:tc>
        <w:tc>
          <w:tcPr>
            <w:tcW w:w="1417" w:type="dxa"/>
            <w:vAlign w:val="center"/>
          </w:tcPr>
          <w:p w14:paraId="6508978C"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73±</w:t>
            </w:r>
            <w:r w:rsidRPr="007E6C9C">
              <w:rPr>
                <w:rFonts w:ascii="Verdana" w:hAnsi="Verdana" w:cs="Times New Roman"/>
                <w:sz w:val="22"/>
                <w:szCs w:val="22"/>
              </w:rPr>
              <w:t>7,2</w:t>
            </w:r>
          </w:p>
        </w:tc>
        <w:tc>
          <w:tcPr>
            <w:tcW w:w="1276" w:type="dxa"/>
            <w:vAlign w:val="center"/>
          </w:tcPr>
          <w:p w14:paraId="15AABAA4"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80±</w:t>
            </w:r>
            <w:r w:rsidRPr="007E6C9C">
              <w:rPr>
                <w:rFonts w:ascii="Verdana" w:hAnsi="Verdana" w:cs="Times New Roman"/>
                <w:sz w:val="22"/>
                <w:szCs w:val="22"/>
              </w:rPr>
              <w:t>14,9</w:t>
            </w:r>
          </w:p>
        </w:tc>
        <w:tc>
          <w:tcPr>
            <w:tcW w:w="1276" w:type="dxa"/>
            <w:vAlign w:val="center"/>
          </w:tcPr>
          <w:p w14:paraId="51C6E4D1"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75±</w:t>
            </w:r>
            <w:r w:rsidRPr="007E6C9C">
              <w:rPr>
                <w:rFonts w:ascii="Verdana" w:hAnsi="Verdana" w:cs="Times New Roman"/>
                <w:sz w:val="22"/>
                <w:szCs w:val="22"/>
              </w:rPr>
              <w:t>4,5</w:t>
            </w:r>
          </w:p>
        </w:tc>
        <w:tc>
          <w:tcPr>
            <w:tcW w:w="1417" w:type="dxa"/>
            <w:vAlign w:val="center"/>
          </w:tcPr>
          <w:p w14:paraId="56450B74"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79±</w:t>
            </w:r>
            <w:r w:rsidRPr="007E6C9C">
              <w:rPr>
                <w:rFonts w:ascii="Verdana" w:hAnsi="Verdana" w:cs="Times New Roman"/>
                <w:sz w:val="22"/>
                <w:szCs w:val="22"/>
              </w:rPr>
              <w:t>11,6</w:t>
            </w:r>
          </w:p>
        </w:tc>
        <w:tc>
          <w:tcPr>
            <w:tcW w:w="1418" w:type="dxa"/>
            <w:vAlign w:val="center"/>
          </w:tcPr>
          <w:p w14:paraId="31D53FB4"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72±</w:t>
            </w:r>
            <w:r w:rsidRPr="007E6C9C">
              <w:rPr>
                <w:rFonts w:ascii="Verdana" w:hAnsi="Verdana" w:cs="Times New Roman"/>
                <w:sz w:val="22"/>
                <w:szCs w:val="22"/>
              </w:rPr>
              <w:t>4,7</w:t>
            </w:r>
          </w:p>
        </w:tc>
        <w:tc>
          <w:tcPr>
            <w:tcW w:w="1134" w:type="dxa"/>
            <w:vAlign w:val="center"/>
          </w:tcPr>
          <w:p w14:paraId="5CF998B5"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0,001</w:t>
            </w:r>
          </w:p>
        </w:tc>
        <w:tc>
          <w:tcPr>
            <w:tcW w:w="1049" w:type="dxa"/>
            <w:vAlign w:val="center"/>
          </w:tcPr>
          <w:p w14:paraId="6E643A0F"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0,000</w:t>
            </w:r>
          </w:p>
        </w:tc>
        <w:tc>
          <w:tcPr>
            <w:tcW w:w="1124" w:type="dxa"/>
            <w:vAlign w:val="center"/>
          </w:tcPr>
          <w:p w14:paraId="16143748"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0,000</w:t>
            </w:r>
          </w:p>
        </w:tc>
      </w:tr>
      <w:tr w:rsidR="002824D0" w:rsidRPr="007E6C9C" w14:paraId="5CF004A7" w14:textId="77777777" w:rsidTr="004B4A08">
        <w:trPr>
          <w:trHeight w:val="352"/>
        </w:trPr>
        <w:tc>
          <w:tcPr>
            <w:tcW w:w="2518" w:type="dxa"/>
            <w:vAlign w:val="center"/>
          </w:tcPr>
          <w:p w14:paraId="39DB3A5A" w14:textId="77777777" w:rsidR="002824D0" w:rsidRPr="007E6C9C" w:rsidRDefault="002824D0" w:rsidP="004B4A08">
            <w:pPr>
              <w:rPr>
                <w:rFonts w:ascii="Verdana" w:hAnsi="Verdana" w:cs="Times New Roman"/>
                <w:sz w:val="22"/>
                <w:szCs w:val="22"/>
              </w:rPr>
            </w:pPr>
            <w:r>
              <w:rPr>
                <w:rFonts w:ascii="Verdana" w:hAnsi="Verdana" w:cs="Times New Roman"/>
                <w:sz w:val="22"/>
                <w:szCs w:val="22"/>
              </w:rPr>
              <w:t>IMC</w:t>
            </w:r>
          </w:p>
        </w:tc>
        <w:tc>
          <w:tcPr>
            <w:tcW w:w="1418" w:type="dxa"/>
            <w:vAlign w:val="center"/>
          </w:tcPr>
          <w:p w14:paraId="2A5A6E61"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29±</w:t>
            </w:r>
            <w:r w:rsidRPr="007E6C9C">
              <w:rPr>
                <w:rFonts w:ascii="Verdana" w:hAnsi="Verdana" w:cs="Times New Roman"/>
                <w:sz w:val="22"/>
                <w:szCs w:val="22"/>
              </w:rPr>
              <w:t>3,9</w:t>
            </w:r>
          </w:p>
        </w:tc>
        <w:tc>
          <w:tcPr>
            <w:tcW w:w="1417" w:type="dxa"/>
            <w:vAlign w:val="center"/>
          </w:tcPr>
          <w:p w14:paraId="6A49575A"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27±</w:t>
            </w:r>
            <w:r w:rsidRPr="007E6C9C">
              <w:rPr>
                <w:rFonts w:ascii="Verdana" w:hAnsi="Verdana" w:cs="Times New Roman"/>
                <w:sz w:val="22"/>
                <w:szCs w:val="22"/>
              </w:rPr>
              <w:t>8,8</w:t>
            </w:r>
          </w:p>
        </w:tc>
        <w:tc>
          <w:tcPr>
            <w:tcW w:w="1276" w:type="dxa"/>
            <w:vAlign w:val="center"/>
          </w:tcPr>
          <w:p w14:paraId="1AA908EA"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32±</w:t>
            </w:r>
            <w:r w:rsidRPr="007E6C9C">
              <w:rPr>
                <w:rFonts w:ascii="Verdana" w:hAnsi="Verdana" w:cs="Times New Roman"/>
                <w:sz w:val="22"/>
                <w:szCs w:val="22"/>
              </w:rPr>
              <w:t>3,1</w:t>
            </w:r>
          </w:p>
        </w:tc>
        <w:tc>
          <w:tcPr>
            <w:tcW w:w="1276" w:type="dxa"/>
            <w:vAlign w:val="center"/>
          </w:tcPr>
          <w:p w14:paraId="61C7BE17"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28±</w:t>
            </w:r>
            <w:r w:rsidRPr="007E6C9C">
              <w:rPr>
                <w:rFonts w:ascii="Verdana" w:hAnsi="Verdana" w:cs="Times New Roman"/>
                <w:sz w:val="22"/>
                <w:szCs w:val="22"/>
              </w:rPr>
              <w:t>5,3</w:t>
            </w:r>
          </w:p>
        </w:tc>
        <w:tc>
          <w:tcPr>
            <w:tcW w:w="1417" w:type="dxa"/>
            <w:vAlign w:val="center"/>
          </w:tcPr>
          <w:p w14:paraId="46D46454"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31±</w:t>
            </w:r>
            <w:r w:rsidRPr="007E6C9C">
              <w:rPr>
                <w:rFonts w:ascii="Verdana" w:hAnsi="Verdana" w:cs="Times New Roman"/>
                <w:sz w:val="22"/>
                <w:szCs w:val="22"/>
              </w:rPr>
              <w:t>4,6</w:t>
            </w:r>
          </w:p>
        </w:tc>
        <w:tc>
          <w:tcPr>
            <w:tcW w:w="1418" w:type="dxa"/>
            <w:vAlign w:val="center"/>
          </w:tcPr>
          <w:p w14:paraId="5D19BA8A"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25±</w:t>
            </w:r>
            <w:r w:rsidRPr="007E6C9C">
              <w:rPr>
                <w:rFonts w:ascii="Verdana" w:hAnsi="Verdana" w:cs="Times New Roman"/>
                <w:sz w:val="22"/>
                <w:szCs w:val="22"/>
              </w:rPr>
              <w:t>3,5</w:t>
            </w:r>
          </w:p>
        </w:tc>
        <w:tc>
          <w:tcPr>
            <w:tcW w:w="1134" w:type="dxa"/>
            <w:vAlign w:val="center"/>
          </w:tcPr>
          <w:p w14:paraId="3F1619AC"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0,001</w:t>
            </w:r>
          </w:p>
        </w:tc>
        <w:tc>
          <w:tcPr>
            <w:tcW w:w="1049" w:type="dxa"/>
            <w:vAlign w:val="center"/>
          </w:tcPr>
          <w:p w14:paraId="4DE3B7A5"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0,002</w:t>
            </w:r>
          </w:p>
        </w:tc>
        <w:tc>
          <w:tcPr>
            <w:tcW w:w="1124" w:type="dxa"/>
            <w:vAlign w:val="center"/>
          </w:tcPr>
          <w:p w14:paraId="34091ED1"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0,001</w:t>
            </w:r>
          </w:p>
        </w:tc>
      </w:tr>
      <w:tr w:rsidR="002824D0" w:rsidRPr="007E6C9C" w14:paraId="65EE25C0" w14:textId="77777777" w:rsidTr="004B4A08">
        <w:trPr>
          <w:trHeight w:val="352"/>
        </w:trPr>
        <w:tc>
          <w:tcPr>
            <w:tcW w:w="2518" w:type="dxa"/>
            <w:vAlign w:val="center"/>
          </w:tcPr>
          <w:p w14:paraId="7EEF5481" w14:textId="77777777" w:rsidR="002824D0" w:rsidRPr="007E6C9C" w:rsidRDefault="002824D0" w:rsidP="004B4A08">
            <w:pPr>
              <w:rPr>
                <w:rFonts w:ascii="Verdana" w:hAnsi="Verdana" w:cs="Times New Roman"/>
                <w:sz w:val="22"/>
                <w:szCs w:val="22"/>
              </w:rPr>
            </w:pPr>
            <w:r w:rsidRPr="007E6C9C">
              <w:rPr>
                <w:rFonts w:ascii="Verdana" w:hAnsi="Verdana" w:cs="Times New Roman"/>
                <w:sz w:val="22"/>
                <w:szCs w:val="22"/>
              </w:rPr>
              <w:t>Circunferencia abdominal (cm)</w:t>
            </w:r>
          </w:p>
        </w:tc>
        <w:tc>
          <w:tcPr>
            <w:tcW w:w="1418" w:type="dxa"/>
            <w:vAlign w:val="center"/>
          </w:tcPr>
          <w:p w14:paraId="3E89D0E6"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89±</w:t>
            </w:r>
            <w:r w:rsidRPr="007E6C9C">
              <w:rPr>
                <w:rFonts w:ascii="Verdana" w:hAnsi="Verdana" w:cs="Times New Roman"/>
                <w:sz w:val="22"/>
                <w:szCs w:val="22"/>
              </w:rPr>
              <w:t>7,2</w:t>
            </w:r>
          </w:p>
        </w:tc>
        <w:tc>
          <w:tcPr>
            <w:tcW w:w="1417" w:type="dxa"/>
            <w:vAlign w:val="center"/>
          </w:tcPr>
          <w:p w14:paraId="481FE118"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86±</w:t>
            </w:r>
            <w:r w:rsidRPr="007E6C9C">
              <w:rPr>
                <w:rFonts w:ascii="Verdana" w:hAnsi="Verdana" w:cs="Times New Roman"/>
                <w:sz w:val="22"/>
                <w:szCs w:val="22"/>
              </w:rPr>
              <w:t>9,6</w:t>
            </w:r>
          </w:p>
        </w:tc>
        <w:tc>
          <w:tcPr>
            <w:tcW w:w="1276" w:type="dxa"/>
            <w:vAlign w:val="center"/>
          </w:tcPr>
          <w:p w14:paraId="0A0B31E2"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90±</w:t>
            </w:r>
            <w:r w:rsidRPr="007E6C9C">
              <w:rPr>
                <w:rFonts w:ascii="Verdana" w:hAnsi="Verdana" w:cs="Times New Roman"/>
                <w:sz w:val="22"/>
                <w:szCs w:val="22"/>
              </w:rPr>
              <w:t>6,5</w:t>
            </w:r>
          </w:p>
        </w:tc>
        <w:tc>
          <w:tcPr>
            <w:tcW w:w="1276" w:type="dxa"/>
            <w:vAlign w:val="center"/>
          </w:tcPr>
          <w:p w14:paraId="6A856E9C"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86±</w:t>
            </w:r>
            <w:r w:rsidRPr="007E6C9C">
              <w:rPr>
                <w:rFonts w:ascii="Verdana" w:hAnsi="Verdana" w:cs="Times New Roman"/>
                <w:sz w:val="22"/>
                <w:szCs w:val="22"/>
              </w:rPr>
              <w:t>6,1</w:t>
            </w:r>
          </w:p>
        </w:tc>
        <w:tc>
          <w:tcPr>
            <w:tcW w:w="1417" w:type="dxa"/>
            <w:vAlign w:val="center"/>
          </w:tcPr>
          <w:p w14:paraId="1BF149C4"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93±</w:t>
            </w:r>
            <w:r w:rsidRPr="007E6C9C">
              <w:rPr>
                <w:rFonts w:ascii="Verdana" w:hAnsi="Verdana" w:cs="Times New Roman"/>
                <w:sz w:val="22"/>
                <w:szCs w:val="22"/>
              </w:rPr>
              <w:t>9,7</w:t>
            </w:r>
          </w:p>
        </w:tc>
        <w:tc>
          <w:tcPr>
            <w:tcW w:w="1418" w:type="dxa"/>
            <w:vAlign w:val="center"/>
          </w:tcPr>
          <w:p w14:paraId="12A797AF"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84±</w:t>
            </w:r>
            <w:r w:rsidRPr="007E6C9C">
              <w:rPr>
                <w:rFonts w:ascii="Verdana" w:hAnsi="Verdana" w:cs="Times New Roman"/>
                <w:sz w:val="22"/>
                <w:szCs w:val="22"/>
              </w:rPr>
              <w:t>5,4</w:t>
            </w:r>
          </w:p>
        </w:tc>
        <w:tc>
          <w:tcPr>
            <w:tcW w:w="1134" w:type="dxa"/>
            <w:vAlign w:val="center"/>
          </w:tcPr>
          <w:p w14:paraId="4272BFE2"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0,000</w:t>
            </w:r>
          </w:p>
        </w:tc>
        <w:tc>
          <w:tcPr>
            <w:tcW w:w="1049" w:type="dxa"/>
            <w:vAlign w:val="center"/>
          </w:tcPr>
          <w:p w14:paraId="47381A7E"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0,001</w:t>
            </w:r>
          </w:p>
        </w:tc>
        <w:tc>
          <w:tcPr>
            <w:tcW w:w="1124" w:type="dxa"/>
            <w:vAlign w:val="center"/>
          </w:tcPr>
          <w:p w14:paraId="4E5D21FF"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0,000</w:t>
            </w:r>
          </w:p>
        </w:tc>
      </w:tr>
      <w:tr w:rsidR="002824D0" w:rsidRPr="007E6C9C" w14:paraId="20AAE474" w14:textId="77777777" w:rsidTr="004B4A08">
        <w:trPr>
          <w:trHeight w:val="352"/>
        </w:trPr>
        <w:tc>
          <w:tcPr>
            <w:tcW w:w="2518" w:type="dxa"/>
            <w:vAlign w:val="center"/>
          </w:tcPr>
          <w:p w14:paraId="7C2B2916" w14:textId="77777777" w:rsidR="002824D0" w:rsidRPr="007E6C9C" w:rsidRDefault="002824D0" w:rsidP="004B4A08">
            <w:pPr>
              <w:rPr>
                <w:rFonts w:ascii="Verdana" w:hAnsi="Verdana" w:cs="Times New Roman"/>
                <w:sz w:val="22"/>
                <w:szCs w:val="22"/>
              </w:rPr>
            </w:pPr>
            <w:r>
              <w:rPr>
                <w:rFonts w:ascii="Verdana" w:hAnsi="Verdana" w:cs="Times New Roman"/>
                <w:sz w:val="22"/>
                <w:szCs w:val="22"/>
              </w:rPr>
              <w:t>Grasa</w:t>
            </w:r>
            <w:r w:rsidRPr="007E6C9C">
              <w:rPr>
                <w:rFonts w:ascii="Verdana" w:hAnsi="Verdana" w:cs="Times New Roman"/>
                <w:sz w:val="22"/>
                <w:szCs w:val="22"/>
              </w:rPr>
              <w:t xml:space="preserve"> (%)</w:t>
            </w:r>
          </w:p>
        </w:tc>
        <w:tc>
          <w:tcPr>
            <w:tcW w:w="1418" w:type="dxa"/>
            <w:vAlign w:val="center"/>
          </w:tcPr>
          <w:p w14:paraId="1ED4383D"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27±</w:t>
            </w:r>
            <w:r w:rsidRPr="007E6C9C">
              <w:rPr>
                <w:rFonts w:ascii="Verdana" w:hAnsi="Verdana" w:cs="Times New Roman"/>
                <w:sz w:val="22"/>
                <w:szCs w:val="22"/>
              </w:rPr>
              <w:t>6,4</w:t>
            </w:r>
          </w:p>
        </w:tc>
        <w:tc>
          <w:tcPr>
            <w:tcW w:w="1417" w:type="dxa"/>
            <w:vAlign w:val="center"/>
          </w:tcPr>
          <w:p w14:paraId="4E7E50C1"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24±</w:t>
            </w:r>
            <w:r w:rsidRPr="007E6C9C">
              <w:rPr>
                <w:rFonts w:ascii="Verdana" w:hAnsi="Verdana" w:cs="Times New Roman"/>
                <w:sz w:val="22"/>
                <w:szCs w:val="22"/>
              </w:rPr>
              <w:t>6,8</w:t>
            </w:r>
          </w:p>
        </w:tc>
        <w:tc>
          <w:tcPr>
            <w:tcW w:w="1276" w:type="dxa"/>
            <w:vAlign w:val="center"/>
          </w:tcPr>
          <w:p w14:paraId="5EECD8B9"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25±</w:t>
            </w:r>
            <w:r w:rsidRPr="007E6C9C">
              <w:rPr>
                <w:rFonts w:ascii="Verdana" w:hAnsi="Verdana" w:cs="Times New Roman"/>
                <w:sz w:val="22"/>
                <w:szCs w:val="22"/>
              </w:rPr>
              <w:t>2,4</w:t>
            </w:r>
          </w:p>
        </w:tc>
        <w:tc>
          <w:tcPr>
            <w:tcW w:w="1276" w:type="dxa"/>
            <w:vAlign w:val="center"/>
          </w:tcPr>
          <w:p w14:paraId="3F431E87"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21±</w:t>
            </w:r>
            <w:r w:rsidRPr="007E6C9C">
              <w:rPr>
                <w:rFonts w:ascii="Verdana" w:hAnsi="Verdana" w:cs="Times New Roman"/>
                <w:sz w:val="22"/>
                <w:szCs w:val="22"/>
              </w:rPr>
              <w:t>5,5</w:t>
            </w:r>
          </w:p>
        </w:tc>
        <w:tc>
          <w:tcPr>
            <w:tcW w:w="1417" w:type="dxa"/>
            <w:vAlign w:val="center"/>
          </w:tcPr>
          <w:p w14:paraId="0CF6FB69"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29±</w:t>
            </w:r>
            <w:r w:rsidRPr="007E6C9C">
              <w:rPr>
                <w:rFonts w:ascii="Verdana" w:hAnsi="Verdana" w:cs="Times New Roman"/>
                <w:sz w:val="22"/>
                <w:szCs w:val="22"/>
              </w:rPr>
              <w:t>4,3</w:t>
            </w:r>
          </w:p>
        </w:tc>
        <w:tc>
          <w:tcPr>
            <w:tcW w:w="1418" w:type="dxa"/>
            <w:vAlign w:val="center"/>
          </w:tcPr>
          <w:p w14:paraId="7A17A0DD"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23±</w:t>
            </w:r>
            <w:r w:rsidRPr="007E6C9C">
              <w:rPr>
                <w:rFonts w:ascii="Verdana" w:hAnsi="Verdana" w:cs="Times New Roman"/>
                <w:sz w:val="22"/>
                <w:szCs w:val="22"/>
              </w:rPr>
              <w:t>4,9</w:t>
            </w:r>
          </w:p>
        </w:tc>
        <w:tc>
          <w:tcPr>
            <w:tcW w:w="1134" w:type="dxa"/>
            <w:vAlign w:val="center"/>
          </w:tcPr>
          <w:p w14:paraId="7783478D"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0,001</w:t>
            </w:r>
          </w:p>
        </w:tc>
        <w:tc>
          <w:tcPr>
            <w:tcW w:w="1049" w:type="dxa"/>
            <w:vAlign w:val="center"/>
          </w:tcPr>
          <w:p w14:paraId="025CE370"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0,002</w:t>
            </w:r>
          </w:p>
        </w:tc>
        <w:tc>
          <w:tcPr>
            <w:tcW w:w="1124" w:type="dxa"/>
            <w:vAlign w:val="center"/>
          </w:tcPr>
          <w:p w14:paraId="408DF2DD"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0,001</w:t>
            </w:r>
          </w:p>
        </w:tc>
      </w:tr>
      <w:tr w:rsidR="002824D0" w:rsidRPr="007E6C9C" w14:paraId="6F90F7D9" w14:textId="77777777" w:rsidTr="004B4A08">
        <w:trPr>
          <w:trHeight w:val="352"/>
        </w:trPr>
        <w:tc>
          <w:tcPr>
            <w:tcW w:w="2518" w:type="dxa"/>
            <w:vAlign w:val="center"/>
          </w:tcPr>
          <w:p w14:paraId="570AEA4A" w14:textId="77777777" w:rsidR="002824D0" w:rsidRPr="007E6C9C" w:rsidRDefault="002824D0" w:rsidP="004B4A08">
            <w:pPr>
              <w:rPr>
                <w:rFonts w:ascii="Verdana" w:hAnsi="Verdana" w:cs="Times New Roman"/>
                <w:sz w:val="22"/>
                <w:szCs w:val="22"/>
              </w:rPr>
            </w:pPr>
            <w:r>
              <w:rPr>
                <w:rFonts w:ascii="Verdana" w:hAnsi="Verdana" w:cs="Times New Roman"/>
                <w:sz w:val="22"/>
                <w:szCs w:val="22"/>
              </w:rPr>
              <w:t>Músculo</w:t>
            </w:r>
            <w:r w:rsidRPr="007E6C9C">
              <w:rPr>
                <w:rFonts w:ascii="Verdana" w:hAnsi="Verdana" w:cs="Times New Roman"/>
                <w:sz w:val="22"/>
                <w:szCs w:val="22"/>
              </w:rPr>
              <w:t xml:space="preserve"> (%)</w:t>
            </w:r>
          </w:p>
        </w:tc>
        <w:tc>
          <w:tcPr>
            <w:tcW w:w="1418" w:type="dxa"/>
            <w:vAlign w:val="center"/>
          </w:tcPr>
          <w:p w14:paraId="58CB02E8"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29±</w:t>
            </w:r>
            <w:r w:rsidRPr="007E6C9C">
              <w:rPr>
                <w:rFonts w:ascii="Verdana" w:hAnsi="Verdana" w:cs="Times New Roman"/>
                <w:sz w:val="22"/>
                <w:szCs w:val="22"/>
              </w:rPr>
              <w:t>15,6</w:t>
            </w:r>
          </w:p>
        </w:tc>
        <w:tc>
          <w:tcPr>
            <w:tcW w:w="1417" w:type="dxa"/>
            <w:vAlign w:val="center"/>
          </w:tcPr>
          <w:p w14:paraId="7F3B58F1"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30</w:t>
            </w:r>
            <w:r w:rsidRPr="007E6C9C">
              <w:rPr>
                <w:rFonts w:ascii="Verdana" w:hAnsi="Verdana" w:cs="Times New Roman"/>
                <w:sz w:val="22"/>
                <w:szCs w:val="22"/>
              </w:rPr>
              <w:t>±11,4</w:t>
            </w:r>
          </w:p>
        </w:tc>
        <w:tc>
          <w:tcPr>
            <w:tcW w:w="1276" w:type="dxa"/>
            <w:vAlign w:val="center"/>
          </w:tcPr>
          <w:p w14:paraId="22D00D83"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32±</w:t>
            </w:r>
            <w:r w:rsidRPr="007E6C9C">
              <w:rPr>
                <w:rFonts w:ascii="Verdana" w:hAnsi="Verdana" w:cs="Times New Roman"/>
                <w:sz w:val="22"/>
                <w:szCs w:val="22"/>
              </w:rPr>
              <w:t>9,1</w:t>
            </w:r>
          </w:p>
        </w:tc>
        <w:tc>
          <w:tcPr>
            <w:tcW w:w="1276" w:type="dxa"/>
            <w:vAlign w:val="center"/>
          </w:tcPr>
          <w:p w14:paraId="22A32D17"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36±</w:t>
            </w:r>
            <w:r w:rsidRPr="007E6C9C">
              <w:rPr>
                <w:rFonts w:ascii="Verdana" w:hAnsi="Verdana" w:cs="Times New Roman"/>
                <w:sz w:val="22"/>
                <w:szCs w:val="22"/>
              </w:rPr>
              <w:t>5,7</w:t>
            </w:r>
          </w:p>
        </w:tc>
        <w:tc>
          <w:tcPr>
            <w:tcW w:w="1417" w:type="dxa"/>
            <w:vAlign w:val="center"/>
          </w:tcPr>
          <w:p w14:paraId="69057E4E"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30±</w:t>
            </w:r>
            <w:r w:rsidRPr="007E6C9C">
              <w:rPr>
                <w:rFonts w:ascii="Verdana" w:hAnsi="Verdana" w:cs="Times New Roman"/>
                <w:sz w:val="22"/>
                <w:szCs w:val="22"/>
              </w:rPr>
              <w:t>12,9</w:t>
            </w:r>
          </w:p>
        </w:tc>
        <w:tc>
          <w:tcPr>
            <w:tcW w:w="1418" w:type="dxa"/>
            <w:vAlign w:val="center"/>
          </w:tcPr>
          <w:p w14:paraId="12CB63F6"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38±</w:t>
            </w:r>
            <w:r w:rsidRPr="007E6C9C">
              <w:rPr>
                <w:rFonts w:ascii="Verdana" w:hAnsi="Verdana" w:cs="Times New Roman"/>
                <w:sz w:val="22"/>
                <w:szCs w:val="22"/>
              </w:rPr>
              <w:t>6,3</w:t>
            </w:r>
          </w:p>
        </w:tc>
        <w:tc>
          <w:tcPr>
            <w:tcW w:w="1134" w:type="dxa"/>
            <w:vAlign w:val="center"/>
          </w:tcPr>
          <w:p w14:paraId="1FC67DE1"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0,000</w:t>
            </w:r>
          </w:p>
        </w:tc>
        <w:tc>
          <w:tcPr>
            <w:tcW w:w="1049" w:type="dxa"/>
            <w:vAlign w:val="center"/>
          </w:tcPr>
          <w:p w14:paraId="1CD7EC58"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0,001</w:t>
            </w:r>
          </w:p>
        </w:tc>
        <w:tc>
          <w:tcPr>
            <w:tcW w:w="1124" w:type="dxa"/>
            <w:vAlign w:val="center"/>
          </w:tcPr>
          <w:p w14:paraId="2292AA03"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0,001</w:t>
            </w:r>
          </w:p>
        </w:tc>
      </w:tr>
      <w:tr w:rsidR="002824D0" w:rsidRPr="007E6C9C" w14:paraId="153F88FC" w14:textId="77777777" w:rsidTr="004B4A08">
        <w:trPr>
          <w:trHeight w:val="352"/>
        </w:trPr>
        <w:tc>
          <w:tcPr>
            <w:tcW w:w="2518" w:type="dxa"/>
            <w:vAlign w:val="center"/>
          </w:tcPr>
          <w:p w14:paraId="278139F8" w14:textId="77777777" w:rsidR="002824D0" w:rsidRPr="007E6C9C" w:rsidRDefault="002824D0" w:rsidP="004B4A08">
            <w:pPr>
              <w:rPr>
                <w:rFonts w:ascii="Verdana" w:hAnsi="Verdana" w:cs="Times New Roman"/>
                <w:sz w:val="22"/>
                <w:szCs w:val="22"/>
              </w:rPr>
            </w:pPr>
            <w:r w:rsidRPr="007E6C9C">
              <w:rPr>
                <w:rFonts w:ascii="Verdana" w:hAnsi="Verdana" w:cs="Times New Roman"/>
                <w:sz w:val="22"/>
                <w:szCs w:val="22"/>
              </w:rPr>
              <w:t>VO2</w:t>
            </w:r>
            <w:r>
              <w:rPr>
                <w:rFonts w:ascii="Verdana" w:hAnsi="Verdana" w:cs="Times New Roman"/>
                <w:sz w:val="22"/>
                <w:szCs w:val="22"/>
              </w:rPr>
              <w:t xml:space="preserve"> (</w:t>
            </w:r>
            <w:r w:rsidRPr="006424DC">
              <w:rPr>
                <w:rFonts w:ascii="Verdana" w:hAnsi="Verdana" w:cs="Times New Roman"/>
                <w:sz w:val="22"/>
                <w:szCs w:val="22"/>
              </w:rPr>
              <w:t>ml/kg/min</w:t>
            </w:r>
            <w:r>
              <w:rPr>
                <w:rFonts w:ascii="Verdana" w:hAnsi="Verdana" w:cs="Times New Roman"/>
                <w:sz w:val="22"/>
                <w:szCs w:val="22"/>
              </w:rPr>
              <w:t>)</w:t>
            </w:r>
          </w:p>
        </w:tc>
        <w:tc>
          <w:tcPr>
            <w:tcW w:w="1418" w:type="dxa"/>
            <w:vAlign w:val="center"/>
          </w:tcPr>
          <w:p w14:paraId="23999592"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8,9±</w:t>
            </w:r>
            <w:r w:rsidRPr="007E6C9C">
              <w:rPr>
                <w:rFonts w:ascii="Verdana" w:hAnsi="Verdana" w:cs="Times New Roman"/>
                <w:sz w:val="22"/>
                <w:szCs w:val="22"/>
              </w:rPr>
              <w:t>2,1</w:t>
            </w:r>
          </w:p>
        </w:tc>
        <w:tc>
          <w:tcPr>
            <w:tcW w:w="1417" w:type="dxa"/>
            <w:vAlign w:val="center"/>
          </w:tcPr>
          <w:p w14:paraId="560BB789"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10,1±</w:t>
            </w:r>
            <w:r w:rsidRPr="007E6C9C">
              <w:rPr>
                <w:rFonts w:ascii="Verdana" w:hAnsi="Verdana" w:cs="Times New Roman"/>
                <w:sz w:val="22"/>
                <w:szCs w:val="22"/>
              </w:rPr>
              <w:t>4,5</w:t>
            </w:r>
          </w:p>
        </w:tc>
        <w:tc>
          <w:tcPr>
            <w:tcW w:w="1276" w:type="dxa"/>
            <w:vAlign w:val="center"/>
          </w:tcPr>
          <w:p w14:paraId="1A8CF723"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7,3±</w:t>
            </w:r>
            <w:r w:rsidRPr="007E6C9C">
              <w:rPr>
                <w:rFonts w:ascii="Verdana" w:hAnsi="Verdana" w:cs="Times New Roman"/>
                <w:sz w:val="22"/>
                <w:szCs w:val="22"/>
              </w:rPr>
              <w:t>5,7</w:t>
            </w:r>
          </w:p>
        </w:tc>
        <w:tc>
          <w:tcPr>
            <w:tcW w:w="1276" w:type="dxa"/>
            <w:vAlign w:val="center"/>
          </w:tcPr>
          <w:p w14:paraId="2CF1B090"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12,4±</w:t>
            </w:r>
            <w:r w:rsidRPr="007E6C9C">
              <w:rPr>
                <w:rFonts w:ascii="Verdana" w:hAnsi="Verdana" w:cs="Times New Roman"/>
                <w:sz w:val="22"/>
                <w:szCs w:val="22"/>
              </w:rPr>
              <w:t>3,3</w:t>
            </w:r>
          </w:p>
        </w:tc>
        <w:tc>
          <w:tcPr>
            <w:tcW w:w="1417" w:type="dxa"/>
            <w:vAlign w:val="center"/>
          </w:tcPr>
          <w:p w14:paraId="4F0F5CA7"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7,8±</w:t>
            </w:r>
            <w:r w:rsidRPr="007E6C9C">
              <w:rPr>
                <w:rFonts w:ascii="Verdana" w:hAnsi="Verdana" w:cs="Times New Roman"/>
                <w:sz w:val="22"/>
                <w:szCs w:val="22"/>
              </w:rPr>
              <w:t>4,3</w:t>
            </w:r>
          </w:p>
        </w:tc>
        <w:tc>
          <w:tcPr>
            <w:tcW w:w="1418" w:type="dxa"/>
            <w:vAlign w:val="center"/>
          </w:tcPr>
          <w:p w14:paraId="1B62526E"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17,4±</w:t>
            </w:r>
            <w:r w:rsidRPr="007E6C9C">
              <w:rPr>
                <w:rFonts w:ascii="Verdana" w:hAnsi="Verdana" w:cs="Times New Roman"/>
                <w:sz w:val="22"/>
                <w:szCs w:val="22"/>
              </w:rPr>
              <w:t>3,3</w:t>
            </w:r>
          </w:p>
        </w:tc>
        <w:tc>
          <w:tcPr>
            <w:tcW w:w="1134" w:type="dxa"/>
            <w:vAlign w:val="center"/>
          </w:tcPr>
          <w:p w14:paraId="2600FEAF"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0,002</w:t>
            </w:r>
          </w:p>
        </w:tc>
        <w:tc>
          <w:tcPr>
            <w:tcW w:w="1049" w:type="dxa"/>
            <w:vAlign w:val="center"/>
          </w:tcPr>
          <w:p w14:paraId="0F37464F"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0,001</w:t>
            </w:r>
          </w:p>
        </w:tc>
        <w:tc>
          <w:tcPr>
            <w:tcW w:w="1124" w:type="dxa"/>
            <w:vAlign w:val="center"/>
          </w:tcPr>
          <w:p w14:paraId="56910A28"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0,001</w:t>
            </w:r>
          </w:p>
        </w:tc>
      </w:tr>
      <w:tr w:rsidR="002824D0" w:rsidRPr="007E6C9C" w14:paraId="455093DB" w14:textId="77777777" w:rsidTr="004B4A08">
        <w:trPr>
          <w:trHeight w:val="352"/>
        </w:trPr>
        <w:tc>
          <w:tcPr>
            <w:tcW w:w="2518" w:type="dxa"/>
            <w:vAlign w:val="center"/>
          </w:tcPr>
          <w:p w14:paraId="4176E6F7" w14:textId="77777777" w:rsidR="002824D0" w:rsidRPr="007E6C9C" w:rsidRDefault="002824D0" w:rsidP="004B4A08">
            <w:pPr>
              <w:rPr>
                <w:rFonts w:ascii="Verdana" w:hAnsi="Verdana" w:cs="Times New Roman"/>
                <w:sz w:val="22"/>
                <w:szCs w:val="22"/>
              </w:rPr>
            </w:pPr>
            <w:r>
              <w:rPr>
                <w:rFonts w:ascii="Verdana" w:hAnsi="Verdana" w:cs="Times New Roman"/>
                <w:sz w:val="22"/>
                <w:szCs w:val="22"/>
              </w:rPr>
              <w:t>Distancia</w:t>
            </w:r>
            <w:r w:rsidRPr="007E6C9C">
              <w:rPr>
                <w:rFonts w:ascii="Verdana" w:hAnsi="Verdana" w:cs="Times New Roman"/>
                <w:sz w:val="22"/>
                <w:szCs w:val="22"/>
              </w:rPr>
              <w:t xml:space="preserve"> (m)</w:t>
            </w:r>
          </w:p>
        </w:tc>
        <w:tc>
          <w:tcPr>
            <w:tcW w:w="1418" w:type="dxa"/>
            <w:vAlign w:val="center"/>
          </w:tcPr>
          <w:p w14:paraId="09876D26"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223±</w:t>
            </w:r>
            <w:r w:rsidRPr="007E6C9C">
              <w:rPr>
                <w:rFonts w:ascii="Verdana" w:hAnsi="Verdana" w:cs="Times New Roman"/>
                <w:sz w:val="22"/>
                <w:szCs w:val="22"/>
              </w:rPr>
              <w:t>38</w:t>
            </w:r>
          </w:p>
        </w:tc>
        <w:tc>
          <w:tcPr>
            <w:tcW w:w="1417" w:type="dxa"/>
            <w:vAlign w:val="center"/>
          </w:tcPr>
          <w:p w14:paraId="2B72EEFF"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263</w:t>
            </w:r>
            <w:r w:rsidRPr="007E6C9C">
              <w:rPr>
                <w:rFonts w:ascii="Verdana" w:hAnsi="Verdana" w:cs="Times New Roman"/>
                <w:sz w:val="22"/>
                <w:szCs w:val="22"/>
              </w:rPr>
              <w:t>±56</w:t>
            </w:r>
          </w:p>
        </w:tc>
        <w:tc>
          <w:tcPr>
            <w:tcW w:w="1276" w:type="dxa"/>
            <w:vAlign w:val="center"/>
          </w:tcPr>
          <w:p w14:paraId="73477C35"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243±</w:t>
            </w:r>
            <w:r w:rsidRPr="007E6C9C">
              <w:rPr>
                <w:rFonts w:ascii="Verdana" w:hAnsi="Verdana" w:cs="Times New Roman"/>
                <w:sz w:val="22"/>
                <w:szCs w:val="22"/>
              </w:rPr>
              <w:t>23</w:t>
            </w:r>
          </w:p>
        </w:tc>
        <w:tc>
          <w:tcPr>
            <w:tcW w:w="1276" w:type="dxa"/>
            <w:vAlign w:val="center"/>
          </w:tcPr>
          <w:p w14:paraId="1874F9B6"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312±</w:t>
            </w:r>
            <w:r w:rsidRPr="007E6C9C">
              <w:rPr>
                <w:rFonts w:ascii="Verdana" w:hAnsi="Verdana" w:cs="Times New Roman"/>
                <w:sz w:val="22"/>
                <w:szCs w:val="22"/>
              </w:rPr>
              <w:t>29</w:t>
            </w:r>
          </w:p>
        </w:tc>
        <w:tc>
          <w:tcPr>
            <w:tcW w:w="1417" w:type="dxa"/>
            <w:vAlign w:val="center"/>
          </w:tcPr>
          <w:p w14:paraId="5A9C89B7"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219</w:t>
            </w:r>
            <w:r>
              <w:rPr>
                <w:rFonts w:ascii="Verdana" w:hAnsi="Verdana" w:cs="Times New Roman"/>
                <w:sz w:val="22"/>
                <w:szCs w:val="22"/>
              </w:rPr>
              <w:t>±</w:t>
            </w:r>
            <w:r w:rsidRPr="007E6C9C">
              <w:rPr>
                <w:rFonts w:ascii="Verdana" w:hAnsi="Verdana" w:cs="Times New Roman"/>
                <w:sz w:val="22"/>
                <w:szCs w:val="22"/>
              </w:rPr>
              <w:t>53</w:t>
            </w:r>
          </w:p>
        </w:tc>
        <w:tc>
          <w:tcPr>
            <w:tcW w:w="1418" w:type="dxa"/>
            <w:vAlign w:val="center"/>
          </w:tcPr>
          <w:p w14:paraId="425C2013"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399±</w:t>
            </w:r>
            <w:r w:rsidRPr="007E6C9C">
              <w:rPr>
                <w:rFonts w:ascii="Verdana" w:hAnsi="Verdana" w:cs="Times New Roman"/>
                <w:sz w:val="22"/>
                <w:szCs w:val="22"/>
              </w:rPr>
              <w:t>18</w:t>
            </w:r>
          </w:p>
        </w:tc>
        <w:tc>
          <w:tcPr>
            <w:tcW w:w="1134" w:type="dxa"/>
            <w:vAlign w:val="center"/>
          </w:tcPr>
          <w:p w14:paraId="634756A3"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0,000</w:t>
            </w:r>
          </w:p>
        </w:tc>
        <w:tc>
          <w:tcPr>
            <w:tcW w:w="1049" w:type="dxa"/>
            <w:vAlign w:val="center"/>
          </w:tcPr>
          <w:p w14:paraId="42D38DF8"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0,001</w:t>
            </w:r>
          </w:p>
        </w:tc>
        <w:tc>
          <w:tcPr>
            <w:tcW w:w="1124" w:type="dxa"/>
            <w:vAlign w:val="center"/>
          </w:tcPr>
          <w:p w14:paraId="48FA4C5E"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0,000</w:t>
            </w:r>
          </w:p>
        </w:tc>
      </w:tr>
      <w:tr w:rsidR="002824D0" w:rsidRPr="007E6C9C" w14:paraId="308DA03B" w14:textId="77777777" w:rsidTr="004B4A08">
        <w:trPr>
          <w:trHeight w:val="352"/>
        </w:trPr>
        <w:tc>
          <w:tcPr>
            <w:tcW w:w="2518" w:type="dxa"/>
            <w:tcBorders>
              <w:bottom w:val="nil"/>
            </w:tcBorders>
            <w:vAlign w:val="center"/>
          </w:tcPr>
          <w:p w14:paraId="3F450D01" w14:textId="77777777" w:rsidR="002824D0" w:rsidRPr="007E6C9C" w:rsidRDefault="002824D0" w:rsidP="004B4A08">
            <w:pPr>
              <w:rPr>
                <w:rFonts w:ascii="Verdana" w:hAnsi="Verdana" w:cs="Times New Roman"/>
                <w:sz w:val="22"/>
                <w:szCs w:val="22"/>
              </w:rPr>
            </w:pPr>
            <w:r w:rsidRPr="007E6C9C">
              <w:rPr>
                <w:rFonts w:ascii="Verdana" w:hAnsi="Verdana" w:cs="Times New Roman"/>
                <w:sz w:val="22"/>
                <w:szCs w:val="22"/>
              </w:rPr>
              <w:t>Fuerza prensil</w:t>
            </w:r>
            <w:r>
              <w:rPr>
                <w:rFonts w:ascii="Verdana" w:hAnsi="Verdana" w:cs="Times New Roman"/>
                <w:sz w:val="22"/>
                <w:szCs w:val="22"/>
              </w:rPr>
              <w:t xml:space="preserve"> (kg)</w:t>
            </w:r>
          </w:p>
        </w:tc>
        <w:tc>
          <w:tcPr>
            <w:tcW w:w="1418" w:type="dxa"/>
            <w:tcBorders>
              <w:bottom w:val="nil"/>
            </w:tcBorders>
            <w:vAlign w:val="center"/>
          </w:tcPr>
          <w:p w14:paraId="5710AE09"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24±</w:t>
            </w:r>
            <w:r w:rsidRPr="007E6C9C">
              <w:rPr>
                <w:rFonts w:ascii="Verdana" w:hAnsi="Verdana" w:cs="Times New Roman"/>
                <w:sz w:val="22"/>
                <w:szCs w:val="22"/>
              </w:rPr>
              <w:t>7,6</w:t>
            </w:r>
          </w:p>
        </w:tc>
        <w:tc>
          <w:tcPr>
            <w:tcW w:w="1417" w:type="dxa"/>
            <w:tcBorders>
              <w:bottom w:val="nil"/>
            </w:tcBorders>
            <w:vAlign w:val="center"/>
          </w:tcPr>
          <w:p w14:paraId="35F184D5"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24±</w:t>
            </w:r>
            <w:r w:rsidRPr="007E6C9C">
              <w:rPr>
                <w:rFonts w:ascii="Verdana" w:hAnsi="Verdana" w:cs="Times New Roman"/>
                <w:sz w:val="22"/>
                <w:szCs w:val="22"/>
              </w:rPr>
              <w:t>9,2</w:t>
            </w:r>
          </w:p>
        </w:tc>
        <w:tc>
          <w:tcPr>
            <w:tcW w:w="1276" w:type="dxa"/>
            <w:tcBorders>
              <w:bottom w:val="nil"/>
            </w:tcBorders>
            <w:vAlign w:val="center"/>
          </w:tcPr>
          <w:p w14:paraId="0D81B8FF"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23±</w:t>
            </w:r>
            <w:r w:rsidRPr="007E6C9C">
              <w:rPr>
                <w:rFonts w:ascii="Verdana" w:hAnsi="Verdana" w:cs="Times New Roman"/>
                <w:sz w:val="22"/>
                <w:szCs w:val="22"/>
              </w:rPr>
              <w:t>10,1</w:t>
            </w:r>
          </w:p>
        </w:tc>
        <w:tc>
          <w:tcPr>
            <w:tcW w:w="1276" w:type="dxa"/>
            <w:tcBorders>
              <w:bottom w:val="nil"/>
            </w:tcBorders>
            <w:vAlign w:val="center"/>
          </w:tcPr>
          <w:p w14:paraId="44A2CB67"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31±</w:t>
            </w:r>
            <w:r w:rsidRPr="007E6C9C">
              <w:rPr>
                <w:rFonts w:ascii="Verdana" w:hAnsi="Verdana" w:cs="Times New Roman"/>
                <w:sz w:val="22"/>
                <w:szCs w:val="22"/>
              </w:rPr>
              <w:t>6,4</w:t>
            </w:r>
          </w:p>
        </w:tc>
        <w:tc>
          <w:tcPr>
            <w:tcW w:w="1417" w:type="dxa"/>
            <w:tcBorders>
              <w:bottom w:val="nil"/>
            </w:tcBorders>
            <w:vAlign w:val="center"/>
          </w:tcPr>
          <w:p w14:paraId="3462142C"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26,7±4,</w:t>
            </w:r>
            <w:r w:rsidRPr="007E6C9C">
              <w:rPr>
                <w:rFonts w:ascii="Verdana" w:hAnsi="Verdana" w:cs="Times New Roman"/>
                <w:sz w:val="22"/>
                <w:szCs w:val="22"/>
              </w:rPr>
              <w:t>2</w:t>
            </w:r>
          </w:p>
        </w:tc>
        <w:tc>
          <w:tcPr>
            <w:tcW w:w="1418" w:type="dxa"/>
            <w:tcBorders>
              <w:bottom w:val="nil"/>
            </w:tcBorders>
            <w:vAlign w:val="center"/>
          </w:tcPr>
          <w:p w14:paraId="31ACA916"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28±</w:t>
            </w:r>
            <w:r w:rsidRPr="007E6C9C">
              <w:rPr>
                <w:rFonts w:ascii="Verdana" w:hAnsi="Verdana" w:cs="Times New Roman"/>
                <w:sz w:val="22"/>
                <w:szCs w:val="22"/>
              </w:rPr>
              <w:t>5,0</w:t>
            </w:r>
          </w:p>
        </w:tc>
        <w:tc>
          <w:tcPr>
            <w:tcW w:w="1134" w:type="dxa"/>
            <w:tcBorders>
              <w:bottom w:val="nil"/>
            </w:tcBorders>
            <w:vAlign w:val="center"/>
          </w:tcPr>
          <w:p w14:paraId="47DF874F"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0,001</w:t>
            </w:r>
          </w:p>
        </w:tc>
        <w:tc>
          <w:tcPr>
            <w:tcW w:w="1049" w:type="dxa"/>
            <w:tcBorders>
              <w:bottom w:val="nil"/>
            </w:tcBorders>
            <w:vAlign w:val="center"/>
          </w:tcPr>
          <w:p w14:paraId="6556C521"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0,002</w:t>
            </w:r>
          </w:p>
        </w:tc>
        <w:tc>
          <w:tcPr>
            <w:tcW w:w="1124" w:type="dxa"/>
            <w:tcBorders>
              <w:bottom w:val="nil"/>
            </w:tcBorders>
            <w:vAlign w:val="center"/>
          </w:tcPr>
          <w:p w14:paraId="4CD55E40"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0,001</w:t>
            </w:r>
          </w:p>
        </w:tc>
      </w:tr>
      <w:tr w:rsidR="002824D0" w:rsidRPr="007E6C9C" w14:paraId="2CE4CFDD" w14:textId="77777777" w:rsidTr="004B4A08">
        <w:trPr>
          <w:trHeight w:val="352"/>
        </w:trPr>
        <w:tc>
          <w:tcPr>
            <w:tcW w:w="2518" w:type="dxa"/>
            <w:tcBorders>
              <w:bottom w:val="nil"/>
            </w:tcBorders>
            <w:vAlign w:val="center"/>
          </w:tcPr>
          <w:p w14:paraId="4448CF40" w14:textId="77777777" w:rsidR="002824D0" w:rsidRPr="007E6C9C" w:rsidRDefault="002824D0" w:rsidP="004B4A08">
            <w:pPr>
              <w:rPr>
                <w:rFonts w:ascii="Verdana" w:hAnsi="Verdana" w:cs="Times New Roman"/>
                <w:sz w:val="22"/>
                <w:szCs w:val="22"/>
              </w:rPr>
            </w:pPr>
            <w:r w:rsidRPr="007E6C9C">
              <w:rPr>
                <w:rFonts w:ascii="Verdana" w:hAnsi="Verdana" w:cs="Times New Roman"/>
                <w:sz w:val="22"/>
                <w:szCs w:val="22"/>
              </w:rPr>
              <w:t>Calidad de vida</w:t>
            </w:r>
          </w:p>
        </w:tc>
        <w:tc>
          <w:tcPr>
            <w:tcW w:w="1418" w:type="dxa"/>
            <w:tcBorders>
              <w:bottom w:val="nil"/>
            </w:tcBorders>
            <w:vAlign w:val="center"/>
          </w:tcPr>
          <w:p w14:paraId="38439F98"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54,6±</w:t>
            </w:r>
            <w:r w:rsidRPr="007E6C9C">
              <w:rPr>
                <w:rFonts w:ascii="Verdana" w:hAnsi="Verdana" w:cs="Times New Roman"/>
                <w:sz w:val="22"/>
                <w:szCs w:val="22"/>
              </w:rPr>
              <w:t>16,3</w:t>
            </w:r>
          </w:p>
        </w:tc>
        <w:tc>
          <w:tcPr>
            <w:tcW w:w="1417" w:type="dxa"/>
            <w:tcBorders>
              <w:bottom w:val="nil"/>
            </w:tcBorders>
            <w:vAlign w:val="center"/>
          </w:tcPr>
          <w:p w14:paraId="154E5FCA"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49,1±</w:t>
            </w:r>
            <w:r w:rsidRPr="007E6C9C">
              <w:rPr>
                <w:rFonts w:ascii="Verdana" w:hAnsi="Verdana" w:cs="Times New Roman"/>
                <w:sz w:val="22"/>
                <w:szCs w:val="22"/>
              </w:rPr>
              <w:t>8,8</w:t>
            </w:r>
          </w:p>
        </w:tc>
        <w:tc>
          <w:tcPr>
            <w:tcW w:w="1276" w:type="dxa"/>
            <w:tcBorders>
              <w:bottom w:val="nil"/>
            </w:tcBorders>
            <w:vAlign w:val="center"/>
          </w:tcPr>
          <w:p w14:paraId="7ABD8C7D"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50±</w:t>
            </w:r>
            <w:r w:rsidRPr="007E6C9C">
              <w:rPr>
                <w:rFonts w:ascii="Verdana" w:hAnsi="Verdana" w:cs="Times New Roman"/>
                <w:sz w:val="22"/>
                <w:szCs w:val="22"/>
              </w:rPr>
              <w:t>12</w:t>
            </w:r>
          </w:p>
        </w:tc>
        <w:tc>
          <w:tcPr>
            <w:tcW w:w="1276" w:type="dxa"/>
            <w:tcBorders>
              <w:bottom w:val="nil"/>
            </w:tcBorders>
            <w:vAlign w:val="center"/>
          </w:tcPr>
          <w:p w14:paraId="54C39BE2"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40,5±</w:t>
            </w:r>
            <w:r w:rsidRPr="007E6C9C">
              <w:rPr>
                <w:rFonts w:ascii="Verdana" w:hAnsi="Verdana" w:cs="Times New Roman"/>
                <w:sz w:val="22"/>
                <w:szCs w:val="22"/>
              </w:rPr>
              <w:t>4,5</w:t>
            </w:r>
          </w:p>
        </w:tc>
        <w:tc>
          <w:tcPr>
            <w:tcW w:w="1417" w:type="dxa"/>
            <w:tcBorders>
              <w:bottom w:val="nil"/>
            </w:tcBorders>
            <w:vAlign w:val="center"/>
          </w:tcPr>
          <w:p w14:paraId="6F400C55" w14:textId="77777777" w:rsidR="002824D0" w:rsidRPr="007E6C9C" w:rsidRDefault="002824D0" w:rsidP="004B4A08">
            <w:pPr>
              <w:jc w:val="center"/>
              <w:rPr>
                <w:rFonts w:ascii="Verdana" w:hAnsi="Verdana" w:cs="Times New Roman"/>
                <w:sz w:val="22"/>
                <w:szCs w:val="22"/>
              </w:rPr>
            </w:pPr>
            <w:r>
              <w:rPr>
                <w:rFonts w:ascii="Verdana" w:hAnsi="Verdana" w:cs="Times New Roman"/>
                <w:sz w:val="22"/>
                <w:szCs w:val="22"/>
              </w:rPr>
              <w:t>59±</w:t>
            </w:r>
            <w:r w:rsidRPr="007E6C9C">
              <w:rPr>
                <w:rFonts w:ascii="Verdana" w:hAnsi="Verdana" w:cs="Times New Roman"/>
                <w:sz w:val="22"/>
                <w:szCs w:val="22"/>
              </w:rPr>
              <w:t>7,5</w:t>
            </w:r>
          </w:p>
        </w:tc>
        <w:tc>
          <w:tcPr>
            <w:tcW w:w="1418" w:type="dxa"/>
            <w:tcBorders>
              <w:bottom w:val="nil"/>
            </w:tcBorders>
            <w:vAlign w:val="center"/>
          </w:tcPr>
          <w:p w14:paraId="072613EA"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34</w:t>
            </w:r>
            <w:r>
              <w:rPr>
                <w:rFonts w:ascii="Verdana" w:hAnsi="Verdana" w:cs="Times New Roman"/>
                <w:sz w:val="22"/>
                <w:szCs w:val="22"/>
              </w:rPr>
              <w:t>,5±</w:t>
            </w:r>
            <w:r w:rsidRPr="007E6C9C">
              <w:rPr>
                <w:rFonts w:ascii="Verdana" w:hAnsi="Verdana" w:cs="Times New Roman"/>
                <w:sz w:val="22"/>
                <w:szCs w:val="22"/>
              </w:rPr>
              <w:t>6,9</w:t>
            </w:r>
          </w:p>
        </w:tc>
        <w:tc>
          <w:tcPr>
            <w:tcW w:w="1134" w:type="dxa"/>
            <w:tcBorders>
              <w:bottom w:val="nil"/>
            </w:tcBorders>
            <w:vAlign w:val="center"/>
          </w:tcPr>
          <w:p w14:paraId="5AD6B55F"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0,000</w:t>
            </w:r>
          </w:p>
        </w:tc>
        <w:tc>
          <w:tcPr>
            <w:tcW w:w="1049" w:type="dxa"/>
            <w:tcBorders>
              <w:bottom w:val="nil"/>
            </w:tcBorders>
            <w:vAlign w:val="center"/>
          </w:tcPr>
          <w:p w14:paraId="79F8F4A5"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0,000</w:t>
            </w:r>
          </w:p>
        </w:tc>
        <w:tc>
          <w:tcPr>
            <w:tcW w:w="1124" w:type="dxa"/>
            <w:tcBorders>
              <w:bottom w:val="nil"/>
            </w:tcBorders>
            <w:vAlign w:val="center"/>
          </w:tcPr>
          <w:p w14:paraId="5ECE56CD"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0,000</w:t>
            </w:r>
          </w:p>
        </w:tc>
      </w:tr>
      <w:tr w:rsidR="002824D0" w:rsidRPr="007E6C9C" w14:paraId="356C7703" w14:textId="77777777" w:rsidTr="004B4A08">
        <w:trPr>
          <w:trHeight w:val="352"/>
        </w:trPr>
        <w:tc>
          <w:tcPr>
            <w:tcW w:w="2518" w:type="dxa"/>
            <w:tcBorders>
              <w:top w:val="nil"/>
              <w:bottom w:val="nil"/>
            </w:tcBorders>
            <w:vAlign w:val="center"/>
          </w:tcPr>
          <w:p w14:paraId="61071F82" w14:textId="77777777" w:rsidR="002824D0" w:rsidRPr="007E6C9C" w:rsidRDefault="002824D0" w:rsidP="004B4A08">
            <w:pPr>
              <w:rPr>
                <w:rFonts w:ascii="Verdana" w:hAnsi="Verdana" w:cs="Times New Roman"/>
                <w:sz w:val="22"/>
                <w:szCs w:val="22"/>
              </w:rPr>
            </w:pPr>
            <w:r w:rsidRPr="007E6C9C">
              <w:rPr>
                <w:rFonts w:ascii="Verdana" w:hAnsi="Verdana" w:cs="Times New Roman"/>
                <w:sz w:val="22"/>
                <w:szCs w:val="22"/>
              </w:rPr>
              <w:t>Depresión</w:t>
            </w:r>
            <w:r>
              <w:rPr>
                <w:rFonts w:ascii="Verdana" w:hAnsi="Verdana" w:cs="Times New Roman"/>
                <w:sz w:val="22"/>
                <w:szCs w:val="22"/>
              </w:rPr>
              <w:t xml:space="preserve"> (%)</w:t>
            </w:r>
          </w:p>
        </w:tc>
        <w:tc>
          <w:tcPr>
            <w:tcW w:w="1418" w:type="dxa"/>
            <w:tcBorders>
              <w:top w:val="nil"/>
              <w:bottom w:val="nil"/>
            </w:tcBorders>
            <w:vAlign w:val="center"/>
          </w:tcPr>
          <w:p w14:paraId="6950B057"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23%</w:t>
            </w:r>
          </w:p>
        </w:tc>
        <w:tc>
          <w:tcPr>
            <w:tcW w:w="1417" w:type="dxa"/>
            <w:tcBorders>
              <w:top w:val="nil"/>
              <w:bottom w:val="nil"/>
            </w:tcBorders>
            <w:vAlign w:val="center"/>
          </w:tcPr>
          <w:p w14:paraId="5789EBF2"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18%</w:t>
            </w:r>
          </w:p>
        </w:tc>
        <w:tc>
          <w:tcPr>
            <w:tcW w:w="1276" w:type="dxa"/>
            <w:tcBorders>
              <w:top w:val="nil"/>
              <w:bottom w:val="nil"/>
            </w:tcBorders>
            <w:vAlign w:val="center"/>
          </w:tcPr>
          <w:p w14:paraId="612D83CB"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21%</w:t>
            </w:r>
          </w:p>
        </w:tc>
        <w:tc>
          <w:tcPr>
            <w:tcW w:w="1276" w:type="dxa"/>
            <w:tcBorders>
              <w:top w:val="nil"/>
              <w:bottom w:val="nil"/>
            </w:tcBorders>
            <w:vAlign w:val="center"/>
          </w:tcPr>
          <w:p w14:paraId="2A25FDA1"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11%</w:t>
            </w:r>
          </w:p>
        </w:tc>
        <w:tc>
          <w:tcPr>
            <w:tcW w:w="1417" w:type="dxa"/>
            <w:tcBorders>
              <w:top w:val="nil"/>
              <w:bottom w:val="nil"/>
            </w:tcBorders>
            <w:vAlign w:val="center"/>
          </w:tcPr>
          <w:p w14:paraId="0E7FDF22"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27%</w:t>
            </w:r>
          </w:p>
        </w:tc>
        <w:tc>
          <w:tcPr>
            <w:tcW w:w="1418" w:type="dxa"/>
            <w:tcBorders>
              <w:top w:val="nil"/>
              <w:bottom w:val="nil"/>
            </w:tcBorders>
            <w:vAlign w:val="center"/>
          </w:tcPr>
          <w:p w14:paraId="5A9FE66E"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7%</w:t>
            </w:r>
          </w:p>
        </w:tc>
        <w:tc>
          <w:tcPr>
            <w:tcW w:w="1134" w:type="dxa"/>
            <w:tcBorders>
              <w:top w:val="nil"/>
              <w:bottom w:val="nil"/>
            </w:tcBorders>
            <w:vAlign w:val="center"/>
          </w:tcPr>
          <w:p w14:paraId="4357E3F3"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0,002</w:t>
            </w:r>
          </w:p>
        </w:tc>
        <w:tc>
          <w:tcPr>
            <w:tcW w:w="1049" w:type="dxa"/>
            <w:tcBorders>
              <w:top w:val="nil"/>
              <w:bottom w:val="nil"/>
            </w:tcBorders>
            <w:vAlign w:val="center"/>
          </w:tcPr>
          <w:p w14:paraId="1DD0C0E3"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0,000</w:t>
            </w:r>
          </w:p>
        </w:tc>
        <w:tc>
          <w:tcPr>
            <w:tcW w:w="1124" w:type="dxa"/>
            <w:tcBorders>
              <w:top w:val="nil"/>
              <w:bottom w:val="nil"/>
            </w:tcBorders>
            <w:vAlign w:val="center"/>
          </w:tcPr>
          <w:p w14:paraId="6C84959C"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0,000</w:t>
            </w:r>
          </w:p>
        </w:tc>
      </w:tr>
      <w:tr w:rsidR="002824D0" w:rsidRPr="007E6C9C" w14:paraId="40569BE2" w14:textId="77777777" w:rsidTr="004B4A08">
        <w:trPr>
          <w:trHeight w:val="352"/>
        </w:trPr>
        <w:tc>
          <w:tcPr>
            <w:tcW w:w="2518" w:type="dxa"/>
            <w:tcBorders>
              <w:top w:val="nil"/>
              <w:bottom w:val="single" w:sz="4" w:space="0" w:color="auto"/>
            </w:tcBorders>
            <w:vAlign w:val="center"/>
          </w:tcPr>
          <w:p w14:paraId="1D1E72F4" w14:textId="77777777" w:rsidR="002824D0" w:rsidRPr="007E6C9C" w:rsidRDefault="002824D0" w:rsidP="004B4A08">
            <w:pPr>
              <w:rPr>
                <w:rFonts w:ascii="Verdana" w:hAnsi="Verdana" w:cs="Times New Roman"/>
                <w:sz w:val="22"/>
                <w:szCs w:val="22"/>
              </w:rPr>
            </w:pPr>
            <w:r w:rsidRPr="007E6C9C">
              <w:rPr>
                <w:rFonts w:ascii="Verdana" w:hAnsi="Verdana" w:cs="Times New Roman"/>
                <w:sz w:val="22"/>
                <w:szCs w:val="22"/>
              </w:rPr>
              <w:t>Ansiedad</w:t>
            </w:r>
            <w:r>
              <w:rPr>
                <w:rFonts w:ascii="Verdana" w:hAnsi="Verdana" w:cs="Times New Roman"/>
                <w:sz w:val="22"/>
                <w:szCs w:val="22"/>
              </w:rPr>
              <w:t xml:space="preserve"> (&amp;)</w:t>
            </w:r>
          </w:p>
        </w:tc>
        <w:tc>
          <w:tcPr>
            <w:tcW w:w="1418" w:type="dxa"/>
            <w:tcBorders>
              <w:top w:val="nil"/>
              <w:bottom w:val="single" w:sz="4" w:space="0" w:color="auto"/>
            </w:tcBorders>
            <w:vAlign w:val="center"/>
          </w:tcPr>
          <w:p w14:paraId="342CAB58"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18%</w:t>
            </w:r>
          </w:p>
        </w:tc>
        <w:tc>
          <w:tcPr>
            <w:tcW w:w="1417" w:type="dxa"/>
            <w:tcBorders>
              <w:top w:val="nil"/>
              <w:bottom w:val="single" w:sz="4" w:space="0" w:color="auto"/>
            </w:tcBorders>
            <w:vAlign w:val="center"/>
          </w:tcPr>
          <w:p w14:paraId="30B62B5B"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13%</w:t>
            </w:r>
          </w:p>
        </w:tc>
        <w:tc>
          <w:tcPr>
            <w:tcW w:w="1276" w:type="dxa"/>
            <w:tcBorders>
              <w:top w:val="nil"/>
              <w:bottom w:val="single" w:sz="4" w:space="0" w:color="auto"/>
            </w:tcBorders>
            <w:vAlign w:val="center"/>
          </w:tcPr>
          <w:p w14:paraId="57AA1A79"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13%</w:t>
            </w:r>
          </w:p>
        </w:tc>
        <w:tc>
          <w:tcPr>
            <w:tcW w:w="1276" w:type="dxa"/>
            <w:tcBorders>
              <w:top w:val="nil"/>
              <w:bottom w:val="single" w:sz="4" w:space="0" w:color="auto"/>
            </w:tcBorders>
            <w:vAlign w:val="center"/>
          </w:tcPr>
          <w:p w14:paraId="33C67AAF"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7%</w:t>
            </w:r>
          </w:p>
        </w:tc>
        <w:tc>
          <w:tcPr>
            <w:tcW w:w="1417" w:type="dxa"/>
            <w:tcBorders>
              <w:top w:val="nil"/>
              <w:bottom w:val="single" w:sz="4" w:space="0" w:color="auto"/>
            </w:tcBorders>
            <w:vAlign w:val="center"/>
          </w:tcPr>
          <w:p w14:paraId="605D6689"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15%</w:t>
            </w:r>
          </w:p>
        </w:tc>
        <w:tc>
          <w:tcPr>
            <w:tcW w:w="1418" w:type="dxa"/>
            <w:tcBorders>
              <w:top w:val="nil"/>
              <w:bottom w:val="single" w:sz="4" w:space="0" w:color="auto"/>
            </w:tcBorders>
            <w:vAlign w:val="center"/>
          </w:tcPr>
          <w:p w14:paraId="7A33833D"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4%</w:t>
            </w:r>
          </w:p>
        </w:tc>
        <w:tc>
          <w:tcPr>
            <w:tcW w:w="1134" w:type="dxa"/>
            <w:tcBorders>
              <w:top w:val="nil"/>
              <w:bottom w:val="single" w:sz="4" w:space="0" w:color="auto"/>
            </w:tcBorders>
            <w:vAlign w:val="center"/>
          </w:tcPr>
          <w:p w14:paraId="253EA376"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0,001</w:t>
            </w:r>
          </w:p>
        </w:tc>
        <w:tc>
          <w:tcPr>
            <w:tcW w:w="1049" w:type="dxa"/>
            <w:tcBorders>
              <w:top w:val="nil"/>
              <w:bottom w:val="single" w:sz="4" w:space="0" w:color="auto"/>
            </w:tcBorders>
            <w:vAlign w:val="center"/>
          </w:tcPr>
          <w:p w14:paraId="6F11B9B6"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0,002</w:t>
            </w:r>
          </w:p>
        </w:tc>
        <w:tc>
          <w:tcPr>
            <w:tcW w:w="1124" w:type="dxa"/>
            <w:tcBorders>
              <w:top w:val="nil"/>
              <w:bottom w:val="single" w:sz="4" w:space="0" w:color="auto"/>
            </w:tcBorders>
            <w:vAlign w:val="center"/>
          </w:tcPr>
          <w:p w14:paraId="160E5EC6" w14:textId="77777777" w:rsidR="002824D0" w:rsidRPr="007E6C9C" w:rsidRDefault="002824D0" w:rsidP="004B4A08">
            <w:pPr>
              <w:jc w:val="center"/>
              <w:rPr>
                <w:rFonts w:ascii="Verdana" w:hAnsi="Verdana" w:cs="Times New Roman"/>
                <w:sz w:val="22"/>
                <w:szCs w:val="22"/>
              </w:rPr>
            </w:pPr>
            <w:r w:rsidRPr="007E6C9C">
              <w:rPr>
                <w:rFonts w:ascii="Verdana" w:hAnsi="Verdana" w:cs="Times New Roman"/>
                <w:sz w:val="22"/>
                <w:szCs w:val="22"/>
              </w:rPr>
              <w:t>0,001</w:t>
            </w:r>
          </w:p>
        </w:tc>
      </w:tr>
      <w:tr w:rsidR="002824D0" w:rsidRPr="007E6C9C" w14:paraId="055D2ABC" w14:textId="77777777" w:rsidTr="004B4A08">
        <w:trPr>
          <w:trHeight w:val="400"/>
        </w:trPr>
        <w:tc>
          <w:tcPr>
            <w:tcW w:w="14047" w:type="dxa"/>
            <w:gridSpan w:val="10"/>
            <w:tcBorders>
              <w:top w:val="single" w:sz="4" w:space="0" w:color="auto"/>
              <w:bottom w:val="single" w:sz="4" w:space="0" w:color="auto"/>
            </w:tcBorders>
            <w:vAlign w:val="center"/>
          </w:tcPr>
          <w:p w14:paraId="55A711A8" w14:textId="77777777" w:rsidR="002824D0" w:rsidRPr="007E6C9C" w:rsidRDefault="002824D0" w:rsidP="004B4A08">
            <w:pPr>
              <w:jc w:val="both"/>
              <w:rPr>
                <w:rFonts w:ascii="Verdana" w:hAnsi="Verdana" w:cs="Times New Roman"/>
                <w:sz w:val="22"/>
                <w:szCs w:val="22"/>
              </w:rPr>
            </w:pPr>
            <w:r w:rsidRPr="007E6C9C">
              <w:rPr>
                <w:rFonts w:ascii="Verdana" w:hAnsi="Verdana" w:cs="Times New Roman"/>
                <w:sz w:val="22"/>
                <w:szCs w:val="22"/>
              </w:rPr>
              <w:t>HDL: lipoproteínas de alta densidad; LDL: lipoproteínas de baja densidad; VO2: consumo de oxigeno; FCM: frecuencia cardíaca máxima; kg: Kilogramos; %: Porcentaje; mg/dl: Miligramos por decili</w:t>
            </w:r>
            <w:r>
              <w:rPr>
                <w:rFonts w:ascii="Verdana" w:hAnsi="Verdana" w:cs="Times New Roman"/>
                <w:sz w:val="22"/>
                <w:szCs w:val="22"/>
              </w:rPr>
              <w:t>tro; cm: Centimetros; m: Metros; IMC: Índice de masa corporal.</w:t>
            </w:r>
          </w:p>
        </w:tc>
      </w:tr>
    </w:tbl>
    <w:p w14:paraId="623D1376" w14:textId="77777777" w:rsidR="002824D0" w:rsidRPr="008F406E" w:rsidRDefault="002824D0" w:rsidP="002824D0">
      <w:pPr>
        <w:spacing w:line="360" w:lineRule="auto"/>
        <w:jc w:val="both"/>
        <w:rPr>
          <w:rFonts w:ascii="Verdana" w:hAnsi="Verdana" w:cs="Times New Roman"/>
        </w:rPr>
      </w:pPr>
    </w:p>
    <w:p w14:paraId="5C20734D" w14:textId="77777777" w:rsidR="002824D0" w:rsidRPr="00F84128" w:rsidRDefault="002824D0" w:rsidP="002824D0">
      <w:pPr>
        <w:rPr>
          <w:rFonts w:ascii="Verdana" w:hAnsi="Verdana"/>
        </w:rPr>
      </w:pPr>
    </w:p>
    <w:p w14:paraId="7A12212C" w14:textId="77777777" w:rsidR="002824D0" w:rsidRDefault="002824D0" w:rsidP="002824D0">
      <w:pPr>
        <w:spacing w:line="360" w:lineRule="auto"/>
        <w:jc w:val="both"/>
        <w:rPr>
          <w:rFonts w:ascii="Verdana" w:hAnsi="Verdana" w:cs="Times New Roman"/>
          <w:lang w:val="es-MX"/>
        </w:rPr>
      </w:pPr>
    </w:p>
    <w:p w14:paraId="248F871A" w14:textId="77777777" w:rsidR="002824D0" w:rsidRDefault="002824D0" w:rsidP="002824D0">
      <w:pPr>
        <w:spacing w:line="360" w:lineRule="auto"/>
        <w:jc w:val="both"/>
        <w:rPr>
          <w:rFonts w:ascii="Verdana" w:hAnsi="Verdana" w:cs="Times New Roman"/>
          <w:lang w:val="es-MX"/>
        </w:rPr>
      </w:pPr>
    </w:p>
    <w:p w14:paraId="59F2B784" w14:textId="77777777" w:rsidR="002824D0" w:rsidRDefault="002824D0" w:rsidP="002824D0">
      <w:pPr>
        <w:spacing w:line="360" w:lineRule="auto"/>
        <w:jc w:val="both"/>
        <w:rPr>
          <w:rFonts w:ascii="Verdana" w:hAnsi="Verdana" w:cs="Times New Roman"/>
          <w:lang w:val="es-MX"/>
        </w:rPr>
      </w:pPr>
    </w:p>
    <w:p w14:paraId="4F7726FB" w14:textId="77777777" w:rsidR="002824D0" w:rsidRDefault="002824D0" w:rsidP="002824D0">
      <w:pPr>
        <w:spacing w:line="360" w:lineRule="auto"/>
        <w:jc w:val="both"/>
        <w:rPr>
          <w:rFonts w:ascii="Verdana" w:hAnsi="Verdana" w:cs="Times New Roman"/>
          <w:lang w:val="es-MX"/>
        </w:rPr>
      </w:pPr>
    </w:p>
    <w:p w14:paraId="291F57D5" w14:textId="77777777" w:rsidR="002824D0" w:rsidRDefault="002824D0" w:rsidP="002824D0">
      <w:pPr>
        <w:spacing w:line="360" w:lineRule="auto"/>
        <w:jc w:val="both"/>
        <w:rPr>
          <w:rFonts w:ascii="Verdana" w:hAnsi="Verdana" w:cs="Times New Roman"/>
          <w:lang w:val="es-MX"/>
        </w:rPr>
      </w:pPr>
    </w:p>
    <w:sectPr w:rsidR="002824D0" w:rsidSect="002824D0">
      <w:pgSz w:w="15842" w:h="12242" w:orient="landscape"/>
      <w:pgMar w:top="1134" w:right="1134" w:bottom="1134" w:left="1134" w:header="709" w:footer="709" w:gutter="0"/>
      <w:cols w:space="708"/>
      <w:docGrid w:linePitch="360"/>
      <w:printerSettings r:id="rId16"/>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2A2DD3E" w15:done="0"/>
  <w15:commentEx w15:paraId="4D3FD5C2" w15:done="0"/>
  <w15:commentEx w15:paraId="754E613A" w15:done="0"/>
  <w15:commentEx w15:paraId="45F1F234" w15:paraIdParent="754E613A" w15:done="0"/>
  <w15:commentEx w15:paraId="37FEA144" w15:done="0"/>
  <w15:commentEx w15:paraId="241EE7C0" w15:done="0"/>
  <w15:commentEx w15:paraId="2D41F90E" w15:done="0"/>
  <w15:commentEx w15:paraId="549D63C4" w15:done="0"/>
  <w15:commentEx w15:paraId="149488B7" w15:done="0"/>
  <w15:commentEx w15:paraId="7762E1F6" w15:done="0"/>
  <w15:commentEx w15:paraId="0EC46729" w15:done="0"/>
  <w15:commentEx w15:paraId="38C5A2C4" w15:done="0"/>
  <w15:commentEx w15:paraId="290AC142" w15:done="0"/>
  <w15:commentEx w15:paraId="043F5EA8" w15:done="0"/>
  <w15:commentEx w15:paraId="3749D474"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918C3E" w14:textId="77777777" w:rsidR="00AC1A8D" w:rsidRDefault="00AC1A8D" w:rsidP="00A85B4F">
      <w:r>
        <w:separator/>
      </w:r>
    </w:p>
  </w:endnote>
  <w:endnote w:type="continuationSeparator" w:id="0">
    <w:p w14:paraId="212A91A5" w14:textId="77777777" w:rsidR="00AC1A8D" w:rsidRDefault="00AC1A8D" w:rsidP="00A85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43E37" w14:textId="77777777" w:rsidR="002824D0" w:rsidRDefault="002824D0">
    <w:pPr>
      <w:pStyle w:val="Piedepgina"/>
    </w:pPr>
    <w:r>
      <w:tab/>
    </w:r>
    <w:r>
      <w:tab/>
    </w:r>
    <w:r>
      <w:tab/>
    </w:r>
    <w:r>
      <w:tab/>
    </w:r>
    <w:r>
      <w:tab/>
    </w:r>
    <w:r>
      <w:rPr>
        <w:rStyle w:val="Nmerodepgina"/>
      </w:rPr>
      <w:fldChar w:fldCharType="begin"/>
    </w:r>
    <w:r>
      <w:rPr>
        <w:rStyle w:val="Nmerodepgina"/>
      </w:rPr>
      <w:instrText xml:space="preserve"> PAGE </w:instrText>
    </w:r>
    <w:r>
      <w:rPr>
        <w:rStyle w:val="Nmerodepgina"/>
      </w:rPr>
      <w:fldChar w:fldCharType="separate"/>
    </w:r>
    <w:r w:rsidR="0058197B">
      <w:rPr>
        <w:rStyle w:val="Nmerodepgina"/>
        <w:noProof/>
      </w:rPr>
      <w:t>24</w:t>
    </w:r>
    <w:r>
      <w:rPr>
        <w:rStyle w:val="Nmerodepgina"/>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BB10AF" w14:textId="77777777" w:rsidR="00AC1A8D" w:rsidRDefault="00AC1A8D" w:rsidP="00A85B4F">
      <w:r>
        <w:separator/>
      </w:r>
    </w:p>
  </w:footnote>
  <w:footnote w:type="continuationSeparator" w:id="0">
    <w:p w14:paraId="6A2B7913" w14:textId="77777777" w:rsidR="00AC1A8D" w:rsidRDefault="00AC1A8D" w:rsidP="00A85B4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97B25"/>
    <w:multiLevelType w:val="hybridMultilevel"/>
    <w:tmpl w:val="82208AC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E2E3D88"/>
    <w:multiLevelType w:val="hybridMultilevel"/>
    <w:tmpl w:val="5D1C69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EEB0595"/>
    <w:multiLevelType w:val="hybridMultilevel"/>
    <w:tmpl w:val="B75A6CC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FC6344E"/>
    <w:multiLevelType w:val="hybridMultilevel"/>
    <w:tmpl w:val="A05C74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6536743"/>
    <w:multiLevelType w:val="hybridMultilevel"/>
    <w:tmpl w:val="BDD65252"/>
    <w:lvl w:ilvl="0" w:tplc="080A000F">
      <w:start w:val="1"/>
      <w:numFmt w:val="decimal"/>
      <w:lvlText w:val="%1."/>
      <w:lvlJc w:val="left"/>
      <w:pPr>
        <w:ind w:left="929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86243CF"/>
    <w:multiLevelType w:val="hybridMultilevel"/>
    <w:tmpl w:val="54F6E8C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47374676"/>
    <w:multiLevelType w:val="hybridMultilevel"/>
    <w:tmpl w:val="B8E24FB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5A27805"/>
    <w:multiLevelType w:val="hybridMultilevel"/>
    <w:tmpl w:val="45EA9A7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64167375"/>
    <w:multiLevelType w:val="hybridMultilevel"/>
    <w:tmpl w:val="4C2EF8C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749E2621"/>
    <w:multiLevelType w:val="hybridMultilevel"/>
    <w:tmpl w:val="7BDAFC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9"/>
  </w:num>
  <w:num w:numId="2">
    <w:abstractNumId w:val="5"/>
  </w:num>
  <w:num w:numId="3">
    <w:abstractNumId w:val="3"/>
  </w:num>
  <w:num w:numId="4">
    <w:abstractNumId w:val="2"/>
  </w:num>
  <w:num w:numId="5">
    <w:abstractNumId w:val="1"/>
  </w:num>
  <w:num w:numId="6">
    <w:abstractNumId w:val="7"/>
  </w:num>
  <w:num w:numId="7">
    <w:abstractNumId w:val="0"/>
  </w:num>
  <w:num w:numId="8">
    <w:abstractNumId w:val="4"/>
  </w:num>
  <w:num w:numId="9">
    <w:abstractNumId w:val="6"/>
  </w:num>
  <w:num w:numId="10">
    <w:abstractNumId w:val="8"/>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is Ceballos">
    <w15:presenceInfo w15:providerId="None" w15:userId="Luis Ceballo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hideSpelling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ABB"/>
    <w:rsid w:val="00000758"/>
    <w:rsid w:val="00003008"/>
    <w:rsid w:val="000061F9"/>
    <w:rsid w:val="00007F7B"/>
    <w:rsid w:val="000246A1"/>
    <w:rsid w:val="0003548B"/>
    <w:rsid w:val="00037220"/>
    <w:rsid w:val="000420BC"/>
    <w:rsid w:val="00046807"/>
    <w:rsid w:val="000537EF"/>
    <w:rsid w:val="00062676"/>
    <w:rsid w:val="000652D0"/>
    <w:rsid w:val="00070132"/>
    <w:rsid w:val="00070B1E"/>
    <w:rsid w:val="000775DA"/>
    <w:rsid w:val="00080348"/>
    <w:rsid w:val="00080FFA"/>
    <w:rsid w:val="00082177"/>
    <w:rsid w:val="00094CFE"/>
    <w:rsid w:val="000A1CFE"/>
    <w:rsid w:val="000B0530"/>
    <w:rsid w:val="000B08B4"/>
    <w:rsid w:val="000B3441"/>
    <w:rsid w:val="000C04FA"/>
    <w:rsid w:val="000C6023"/>
    <w:rsid w:val="000C6568"/>
    <w:rsid w:val="000D15C5"/>
    <w:rsid w:val="000D32F1"/>
    <w:rsid w:val="000D484C"/>
    <w:rsid w:val="000E196F"/>
    <w:rsid w:val="000E348A"/>
    <w:rsid w:val="000E60B5"/>
    <w:rsid w:val="000F66A4"/>
    <w:rsid w:val="0010287D"/>
    <w:rsid w:val="00105BC8"/>
    <w:rsid w:val="00111B26"/>
    <w:rsid w:val="00112EFC"/>
    <w:rsid w:val="0011489A"/>
    <w:rsid w:val="00115237"/>
    <w:rsid w:val="00122E0D"/>
    <w:rsid w:val="0013095F"/>
    <w:rsid w:val="0013419B"/>
    <w:rsid w:val="00135340"/>
    <w:rsid w:val="00147EA0"/>
    <w:rsid w:val="001520EA"/>
    <w:rsid w:val="00160B8F"/>
    <w:rsid w:val="0017369D"/>
    <w:rsid w:val="00175A41"/>
    <w:rsid w:val="00176EFA"/>
    <w:rsid w:val="001835A1"/>
    <w:rsid w:val="00184CB3"/>
    <w:rsid w:val="001A33BB"/>
    <w:rsid w:val="001A3D54"/>
    <w:rsid w:val="001A46BE"/>
    <w:rsid w:val="001A596F"/>
    <w:rsid w:val="001B02F3"/>
    <w:rsid w:val="001B3F27"/>
    <w:rsid w:val="001C1929"/>
    <w:rsid w:val="001D3E1E"/>
    <w:rsid w:val="001E451C"/>
    <w:rsid w:val="001E6275"/>
    <w:rsid w:val="001F378B"/>
    <w:rsid w:val="00206C8E"/>
    <w:rsid w:val="0021569B"/>
    <w:rsid w:val="00216777"/>
    <w:rsid w:val="002265CB"/>
    <w:rsid w:val="00226E4E"/>
    <w:rsid w:val="00230EAA"/>
    <w:rsid w:val="002315C2"/>
    <w:rsid w:val="00254BC0"/>
    <w:rsid w:val="00260212"/>
    <w:rsid w:val="00266C54"/>
    <w:rsid w:val="00271E22"/>
    <w:rsid w:val="00273B49"/>
    <w:rsid w:val="00281500"/>
    <w:rsid w:val="002824D0"/>
    <w:rsid w:val="00285C6C"/>
    <w:rsid w:val="00286F97"/>
    <w:rsid w:val="00290DFE"/>
    <w:rsid w:val="00293BCD"/>
    <w:rsid w:val="002A0128"/>
    <w:rsid w:val="002B17A5"/>
    <w:rsid w:val="002B1A27"/>
    <w:rsid w:val="002C2615"/>
    <w:rsid w:val="002E7D78"/>
    <w:rsid w:val="002F33FF"/>
    <w:rsid w:val="002F7D7C"/>
    <w:rsid w:val="003259B4"/>
    <w:rsid w:val="00325ADE"/>
    <w:rsid w:val="00330FA1"/>
    <w:rsid w:val="00340FB2"/>
    <w:rsid w:val="00341DB2"/>
    <w:rsid w:val="003424B5"/>
    <w:rsid w:val="00343202"/>
    <w:rsid w:val="0034451A"/>
    <w:rsid w:val="00347B01"/>
    <w:rsid w:val="00351074"/>
    <w:rsid w:val="003511BF"/>
    <w:rsid w:val="00357A57"/>
    <w:rsid w:val="0036642C"/>
    <w:rsid w:val="00371380"/>
    <w:rsid w:val="00371A6F"/>
    <w:rsid w:val="003756CC"/>
    <w:rsid w:val="00376E7E"/>
    <w:rsid w:val="00383336"/>
    <w:rsid w:val="00384D52"/>
    <w:rsid w:val="0039109B"/>
    <w:rsid w:val="0039481A"/>
    <w:rsid w:val="00394BF3"/>
    <w:rsid w:val="003A2716"/>
    <w:rsid w:val="003A546B"/>
    <w:rsid w:val="003A6E05"/>
    <w:rsid w:val="003B4F95"/>
    <w:rsid w:val="003C030B"/>
    <w:rsid w:val="003D7282"/>
    <w:rsid w:val="003E0C28"/>
    <w:rsid w:val="003F3E9C"/>
    <w:rsid w:val="00414D66"/>
    <w:rsid w:val="0042508D"/>
    <w:rsid w:val="0042792C"/>
    <w:rsid w:val="00427A80"/>
    <w:rsid w:val="0043060A"/>
    <w:rsid w:val="00433111"/>
    <w:rsid w:val="0045528B"/>
    <w:rsid w:val="00456178"/>
    <w:rsid w:val="00460D43"/>
    <w:rsid w:val="00461356"/>
    <w:rsid w:val="004650B5"/>
    <w:rsid w:val="00471DF6"/>
    <w:rsid w:val="004727AA"/>
    <w:rsid w:val="004746DE"/>
    <w:rsid w:val="00492C70"/>
    <w:rsid w:val="004A2701"/>
    <w:rsid w:val="004B2ECF"/>
    <w:rsid w:val="004B623B"/>
    <w:rsid w:val="004C1311"/>
    <w:rsid w:val="004C633A"/>
    <w:rsid w:val="004C64FA"/>
    <w:rsid w:val="004E13E8"/>
    <w:rsid w:val="004F21C5"/>
    <w:rsid w:val="004F3287"/>
    <w:rsid w:val="0050767B"/>
    <w:rsid w:val="00507D41"/>
    <w:rsid w:val="00511DD1"/>
    <w:rsid w:val="0051522F"/>
    <w:rsid w:val="0053566E"/>
    <w:rsid w:val="00542ECB"/>
    <w:rsid w:val="005462CA"/>
    <w:rsid w:val="00550284"/>
    <w:rsid w:val="00554C8D"/>
    <w:rsid w:val="00556E19"/>
    <w:rsid w:val="005654D4"/>
    <w:rsid w:val="005747A6"/>
    <w:rsid w:val="00577960"/>
    <w:rsid w:val="0058197B"/>
    <w:rsid w:val="00584AF2"/>
    <w:rsid w:val="005A0474"/>
    <w:rsid w:val="005A1E17"/>
    <w:rsid w:val="005A3E66"/>
    <w:rsid w:val="005A6521"/>
    <w:rsid w:val="005B276C"/>
    <w:rsid w:val="005B3BA5"/>
    <w:rsid w:val="005B7946"/>
    <w:rsid w:val="005C0B27"/>
    <w:rsid w:val="005C63E4"/>
    <w:rsid w:val="005D78BB"/>
    <w:rsid w:val="005E1091"/>
    <w:rsid w:val="005E4845"/>
    <w:rsid w:val="005E508E"/>
    <w:rsid w:val="005E5D33"/>
    <w:rsid w:val="005E6549"/>
    <w:rsid w:val="006006B4"/>
    <w:rsid w:val="00605049"/>
    <w:rsid w:val="006062C3"/>
    <w:rsid w:val="00606DC4"/>
    <w:rsid w:val="00610E57"/>
    <w:rsid w:val="00612E01"/>
    <w:rsid w:val="00623805"/>
    <w:rsid w:val="00631A00"/>
    <w:rsid w:val="006424DC"/>
    <w:rsid w:val="0064789D"/>
    <w:rsid w:val="00653A9E"/>
    <w:rsid w:val="00660181"/>
    <w:rsid w:val="006623C6"/>
    <w:rsid w:val="0067308F"/>
    <w:rsid w:val="00674712"/>
    <w:rsid w:val="00687257"/>
    <w:rsid w:val="00687815"/>
    <w:rsid w:val="006963B1"/>
    <w:rsid w:val="006A29AB"/>
    <w:rsid w:val="006A3DE1"/>
    <w:rsid w:val="006A7C75"/>
    <w:rsid w:val="006B7772"/>
    <w:rsid w:val="006C6881"/>
    <w:rsid w:val="006D275A"/>
    <w:rsid w:val="006D3DC1"/>
    <w:rsid w:val="006D5B5B"/>
    <w:rsid w:val="006E00E4"/>
    <w:rsid w:val="006E124E"/>
    <w:rsid w:val="006E19D8"/>
    <w:rsid w:val="006E2C37"/>
    <w:rsid w:val="006E3C26"/>
    <w:rsid w:val="006E77F9"/>
    <w:rsid w:val="006F1CEC"/>
    <w:rsid w:val="006F5510"/>
    <w:rsid w:val="00700A1F"/>
    <w:rsid w:val="0070139A"/>
    <w:rsid w:val="00702447"/>
    <w:rsid w:val="0071468B"/>
    <w:rsid w:val="00717C6C"/>
    <w:rsid w:val="007200BC"/>
    <w:rsid w:val="007420F1"/>
    <w:rsid w:val="00765820"/>
    <w:rsid w:val="00770F38"/>
    <w:rsid w:val="0078048F"/>
    <w:rsid w:val="007843A1"/>
    <w:rsid w:val="00786C30"/>
    <w:rsid w:val="007870D5"/>
    <w:rsid w:val="007878B0"/>
    <w:rsid w:val="007924A4"/>
    <w:rsid w:val="0079386B"/>
    <w:rsid w:val="00795B22"/>
    <w:rsid w:val="00797E8C"/>
    <w:rsid w:val="007A72E3"/>
    <w:rsid w:val="007D1535"/>
    <w:rsid w:val="007D2052"/>
    <w:rsid w:val="007D40D3"/>
    <w:rsid w:val="007D5BC7"/>
    <w:rsid w:val="007E2137"/>
    <w:rsid w:val="007E6C9C"/>
    <w:rsid w:val="007E7DA3"/>
    <w:rsid w:val="007F0CBD"/>
    <w:rsid w:val="007F392D"/>
    <w:rsid w:val="008064C7"/>
    <w:rsid w:val="00816856"/>
    <w:rsid w:val="008208CB"/>
    <w:rsid w:val="0082120E"/>
    <w:rsid w:val="00822578"/>
    <w:rsid w:val="00827911"/>
    <w:rsid w:val="00833297"/>
    <w:rsid w:val="00851D99"/>
    <w:rsid w:val="008523C4"/>
    <w:rsid w:val="00853D83"/>
    <w:rsid w:val="00855564"/>
    <w:rsid w:val="00855F83"/>
    <w:rsid w:val="00856AE0"/>
    <w:rsid w:val="008578B6"/>
    <w:rsid w:val="0086632C"/>
    <w:rsid w:val="00872EA4"/>
    <w:rsid w:val="00877ABB"/>
    <w:rsid w:val="00882445"/>
    <w:rsid w:val="00883A18"/>
    <w:rsid w:val="00886995"/>
    <w:rsid w:val="00886E67"/>
    <w:rsid w:val="008A5370"/>
    <w:rsid w:val="008B1841"/>
    <w:rsid w:val="008C38BF"/>
    <w:rsid w:val="008C5344"/>
    <w:rsid w:val="008C6266"/>
    <w:rsid w:val="008D153B"/>
    <w:rsid w:val="008D61BF"/>
    <w:rsid w:val="008E23CE"/>
    <w:rsid w:val="008E7359"/>
    <w:rsid w:val="008F2466"/>
    <w:rsid w:val="008F3CDF"/>
    <w:rsid w:val="008F406E"/>
    <w:rsid w:val="008F75E9"/>
    <w:rsid w:val="00901263"/>
    <w:rsid w:val="00902644"/>
    <w:rsid w:val="0090743D"/>
    <w:rsid w:val="00911516"/>
    <w:rsid w:val="009145DF"/>
    <w:rsid w:val="00916129"/>
    <w:rsid w:val="00926A68"/>
    <w:rsid w:val="009274C7"/>
    <w:rsid w:val="00942CF2"/>
    <w:rsid w:val="00960521"/>
    <w:rsid w:val="00963834"/>
    <w:rsid w:val="0097081F"/>
    <w:rsid w:val="00973A88"/>
    <w:rsid w:val="00984962"/>
    <w:rsid w:val="0099188C"/>
    <w:rsid w:val="00991B92"/>
    <w:rsid w:val="00992186"/>
    <w:rsid w:val="00997879"/>
    <w:rsid w:val="009A3742"/>
    <w:rsid w:val="009B6E3C"/>
    <w:rsid w:val="009D121B"/>
    <w:rsid w:val="009D1D91"/>
    <w:rsid w:val="009D3937"/>
    <w:rsid w:val="009D7CBA"/>
    <w:rsid w:val="009E0550"/>
    <w:rsid w:val="009E1D15"/>
    <w:rsid w:val="009F3838"/>
    <w:rsid w:val="009F79C8"/>
    <w:rsid w:val="00A11A6A"/>
    <w:rsid w:val="00A11B61"/>
    <w:rsid w:val="00A12C8B"/>
    <w:rsid w:val="00A1635C"/>
    <w:rsid w:val="00A26A54"/>
    <w:rsid w:val="00A32F03"/>
    <w:rsid w:val="00A44868"/>
    <w:rsid w:val="00A454F5"/>
    <w:rsid w:val="00A45FDF"/>
    <w:rsid w:val="00A57C10"/>
    <w:rsid w:val="00A667A9"/>
    <w:rsid w:val="00A718DA"/>
    <w:rsid w:val="00A74D9A"/>
    <w:rsid w:val="00A85B4F"/>
    <w:rsid w:val="00AA03B1"/>
    <w:rsid w:val="00AA2F46"/>
    <w:rsid w:val="00AA3FC0"/>
    <w:rsid w:val="00AB72B9"/>
    <w:rsid w:val="00AC078E"/>
    <w:rsid w:val="00AC1A8D"/>
    <w:rsid w:val="00AC3103"/>
    <w:rsid w:val="00AC3A61"/>
    <w:rsid w:val="00AC4457"/>
    <w:rsid w:val="00AD4D1C"/>
    <w:rsid w:val="00AD5587"/>
    <w:rsid w:val="00B0086F"/>
    <w:rsid w:val="00B00EAB"/>
    <w:rsid w:val="00B02484"/>
    <w:rsid w:val="00B0305B"/>
    <w:rsid w:val="00B04F9C"/>
    <w:rsid w:val="00B250ED"/>
    <w:rsid w:val="00B25FEA"/>
    <w:rsid w:val="00B270E8"/>
    <w:rsid w:val="00B27CA9"/>
    <w:rsid w:val="00B3268D"/>
    <w:rsid w:val="00B40AE4"/>
    <w:rsid w:val="00B53CFF"/>
    <w:rsid w:val="00B56F88"/>
    <w:rsid w:val="00B722FB"/>
    <w:rsid w:val="00B73327"/>
    <w:rsid w:val="00BA6817"/>
    <w:rsid w:val="00BB2203"/>
    <w:rsid w:val="00BB5B9B"/>
    <w:rsid w:val="00BB7093"/>
    <w:rsid w:val="00BB7B80"/>
    <w:rsid w:val="00BC2DA5"/>
    <w:rsid w:val="00BC3CDD"/>
    <w:rsid w:val="00BC77D4"/>
    <w:rsid w:val="00C031DD"/>
    <w:rsid w:val="00C0425C"/>
    <w:rsid w:val="00C05013"/>
    <w:rsid w:val="00C07AE4"/>
    <w:rsid w:val="00C11238"/>
    <w:rsid w:val="00C11E96"/>
    <w:rsid w:val="00C15C62"/>
    <w:rsid w:val="00C15D8A"/>
    <w:rsid w:val="00C23A84"/>
    <w:rsid w:val="00C349EF"/>
    <w:rsid w:val="00C40328"/>
    <w:rsid w:val="00C42FE9"/>
    <w:rsid w:val="00C527E1"/>
    <w:rsid w:val="00C556FB"/>
    <w:rsid w:val="00C57607"/>
    <w:rsid w:val="00C652B1"/>
    <w:rsid w:val="00C659A2"/>
    <w:rsid w:val="00C71E7E"/>
    <w:rsid w:val="00C77CB2"/>
    <w:rsid w:val="00C92EBA"/>
    <w:rsid w:val="00C9786A"/>
    <w:rsid w:val="00CA3FBE"/>
    <w:rsid w:val="00CC6336"/>
    <w:rsid w:val="00CC6DE7"/>
    <w:rsid w:val="00CD6823"/>
    <w:rsid w:val="00CF1CF9"/>
    <w:rsid w:val="00D078C0"/>
    <w:rsid w:val="00D1511B"/>
    <w:rsid w:val="00D20818"/>
    <w:rsid w:val="00D32FD5"/>
    <w:rsid w:val="00D40432"/>
    <w:rsid w:val="00D50F02"/>
    <w:rsid w:val="00D66252"/>
    <w:rsid w:val="00D671EE"/>
    <w:rsid w:val="00D7198A"/>
    <w:rsid w:val="00D73678"/>
    <w:rsid w:val="00D74926"/>
    <w:rsid w:val="00D80049"/>
    <w:rsid w:val="00D829B5"/>
    <w:rsid w:val="00D96127"/>
    <w:rsid w:val="00DA692A"/>
    <w:rsid w:val="00DA74AF"/>
    <w:rsid w:val="00DC5E8F"/>
    <w:rsid w:val="00DD49D1"/>
    <w:rsid w:val="00DD7AE6"/>
    <w:rsid w:val="00DD7E33"/>
    <w:rsid w:val="00DE11F7"/>
    <w:rsid w:val="00DE124A"/>
    <w:rsid w:val="00DE48DF"/>
    <w:rsid w:val="00DF42C1"/>
    <w:rsid w:val="00DF4D86"/>
    <w:rsid w:val="00E01777"/>
    <w:rsid w:val="00E0477F"/>
    <w:rsid w:val="00E04964"/>
    <w:rsid w:val="00E0611B"/>
    <w:rsid w:val="00E07404"/>
    <w:rsid w:val="00E33646"/>
    <w:rsid w:val="00E44C30"/>
    <w:rsid w:val="00E5362C"/>
    <w:rsid w:val="00E53F2E"/>
    <w:rsid w:val="00E5556C"/>
    <w:rsid w:val="00E61077"/>
    <w:rsid w:val="00E625FF"/>
    <w:rsid w:val="00E7243A"/>
    <w:rsid w:val="00E7407D"/>
    <w:rsid w:val="00E74D1B"/>
    <w:rsid w:val="00E842ED"/>
    <w:rsid w:val="00E94F2D"/>
    <w:rsid w:val="00E968FE"/>
    <w:rsid w:val="00EA0B28"/>
    <w:rsid w:val="00EA0D95"/>
    <w:rsid w:val="00EA652F"/>
    <w:rsid w:val="00EB6C76"/>
    <w:rsid w:val="00EC17D9"/>
    <w:rsid w:val="00ED15C6"/>
    <w:rsid w:val="00ED405D"/>
    <w:rsid w:val="00ED7059"/>
    <w:rsid w:val="00ED7418"/>
    <w:rsid w:val="00EE0B3E"/>
    <w:rsid w:val="00EE3774"/>
    <w:rsid w:val="00EE6726"/>
    <w:rsid w:val="00EF3D86"/>
    <w:rsid w:val="00EF781F"/>
    <w:rsid w:val="00F01F03"/>
    <w:rsid w:val="00F17B69"/>
    <w:rsid w:val="00F20E12"/>
    <w:rsid w:val="00F24296"/>
    <w:rsid w:val="00F30DD9"/>
    <w:rsid w:val="00F33D85"/>
    <w:rsid w:val="00F6250C"/>
    <w:rsid w:val="00F67BA8"/>
    <w:rsid w:val="00F70D38"/>
    <w:rsid w:val="00F77365"/>
    <w:rsid w:val="00F77DAA"/>
    <w:rsid w:val="00F8222D"/>
    <w:rsid w:val="00F844CF"/>
    <w:rsid w:val="00F968F0"/>
    <w:rsid w:val="00FA6D5F"/>
    <w:rsid w:val="00FC0A4A"/>
    <w:rsid w:val="00FC1524"/>
    <w:rsid w:val="00FC1E28"/>
    <w:rsid w:val="00FD2B35"/>
    <w:rsid w:val="00FD5E9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AC61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16777"/>
    <w:rPr>
      <w:color w:val="0000FF" w:themeColor="hyperlink"/>
      <w:u w:val="single"/>
    </w:rPr>
  </w:style>
  <w:style w:type="table" w:styleId="Tablaconcuadrcula">
    <w:name w:val="Table Grid"/>
    <w:basedOn w:val="Tablanormal"/>
    <w:uiPriority w:val="59"/>
    <w:rsid w:val="002167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677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16777"/>
    <w:rPr>
      <w:rFonts w:ascii="Lucida Grande" w:hAnsi="Lucida Grande" w:cs="Lucida Grande"/>
      <w:sz w:val="18"/>
      <w:szCs w:val="18"/>
    </w:rPr>
  </w:style>
  <w:style w:type="paragraph" w:styleId="Prrafodelista">
    <w:name w:val="List Paragraph"/>
    <w:basedOn w:val="Normal"/>
    <w:link w:val="PrrafodelistaCar"/>
    <w:uiPriority w:val="34"/>
    <w:qFormat/>
    <w:rsid w:val="008A5370"/>
    <w:pPr>
      <w:ind w:left="720"/>
      <w:contextualSpacing/>
    </w:pPr>
  </w:style>
  <w:style w:type="character" w:styleId="Refdecomentario">
    <w:name w:val="annotation reference"/>
    <w:basedOn w:val="Fuentedeprrafopredeter"/>
    <w:uiPriority w:val="99"/>
    <w:semiHidden/>
    <w:unhideWhenUsed/>
    <w:rsid w:val="00070B1E"/>
    <w:rPr>
      <w:sz w:val="16"/>
      <w:szCs w:val="16"/>
    </w:rPr>
  </w:style>
  <w:style w:type="paragraph" w:styleId="Textocomentario">
    <w:name w:val="annotation text"/>
    <w:basedOn w:val="Normal"/>
    <w:link w:val="TextocomentarioCar"/>
    <w:uiPriority w:val="99"/>
    <w:semiHidden/>
    <w:unhideWhenUsed/>
    <w:rsid w:val="00070B1E"/>
    <w:rPr>
      <w:sz w:val="20"/>
      <w:szCs w:val="20"/>
    </w:rPr>
  </w:style>
  <w:style w:type="character" w:customStyle="1" w:styleId="TextocomentarioCar">
    <w:name w:val="Texto comentario Car"/>
    <w:basedOn w:val="Fuentedeprrafopredeter"/>
    <w:link w:val="Textocomentario"/>
    <w:uiPriority w:val="99"/>
    <w:semiHidden/>
    <w:rsid w:val="00070B1E"/>
    <w:rPr>
      <w:sz w:val="20"/>
      <w:szCs w:val="20"/>
    </w:rPr>
  </w:style>
  <w:style w:type="paragraph" w:styleId="Asuntodelcomentario">
    <w:name w:val="annotation subject"/>
    <w:basedOn w:val="Textocomentario"/>
    <w:next w:val="Textocomentario"/>
    <w:link w:val="AsuntodelcomentarioCar"/>
    <w:uiPriority w:val="99"/>
    <w:semiHidden/>
    <w:unhideWhenUsed/>
    <w:rsid w:val="00070B1E"/>
    <w:rPr>
      <w:b/>
      <w:bCs/>
    </w:rPr>
  </w:style>
  <w:style w:type="character" w:customStyle="1" w:styleId="AsuntodelcomentarioCar">
    <w:name w:val="Asunto del comentario Car"/>
    <w:basedOn w:val="TextocomentarioCar"/>
    <w:link w:val="Asuntodelcomentario"/>
    <w:uiPriority w:val="99"/>
    <w:semiHidden/>
    <w:rsid w:val="00070B1E"/>
    <w:rPr>
      <w:b/>
      <w:bCs/>
      <w:sz w:val="20"/>
      <w:szCs w:val="20"/>
    </w:rPr>
  </w:style>
  <w:style w:type="paragraph" w:styleId="Encabezado">
    <w:name w:val="header"/>
    <w:basedOn w:val="Normal"/>
    <w:link w:val="EncabezadoCar"/>
    <w:uiPriority w:val="99"/>
    <w:unhideWhenUsed/>
    <w:rsid w:val="00A85B4F"/>
    <w:pPr>
      <w:tabs>
        <w:tab w:val="center" w:pos="4252"/>
        <w:tab w:val="right" w:pos="8504"/>
      </w:tabs>
    </w:pPr>
  </w:style>
  <w:style w:type="character" w:customStyle="1" w:styleId="EncabezadoCar">
    <w:name w:val="Encabezado Car"/>
    <w:basedOn w:val="Fuentedeprrafopredeter"/>
    <w:link w:val="Encabezado"/>
    <w:uiPriority w:val="99"/>
    <w:rsid w:val="00A85B4F"/>
  </w:style>
  <w:style w:type="paragraph" w:styleId="Piedepgina">
    <w:name w:val="footer"/>
    <w:basedOn w:val="Normal"/>
    <w:link w:val="PiedepginaCar"/>
    <w:uiPriority w:val="99"/>
    <w:unhideWhenUsed/>
    <w:rsid w:val="00A85B4F"/>
    <w:pPr>
      <w:tabs>
        <w:tab w:val="center" w:pos="4252"/>
        <w:tab w:val="right" w:pos="8504"/>
      </w:tabs>
    </w:pPr>
  </w:style>
  <w:style w:type="character" w:customStyle="1" w:styleId="PiedepginaCar">
    <w:name w:val="Pie de página Car"/>
    <w:basedOn w:val="Fuentedeprrafopredeter"/>
    <w:link w:val="Piedepgina"/>
    <w:uiPriority w:val="99"/>
    <w:rsid w:val="00A85B4F"/>
  </w:style>
  <w:style w:type="paragraph" w:styleId="Revisin">
    <w:name w:val="Revision"/>
    <w:hidden/>
    <w:uiPriority w:val="99"/>
    <w:semiHidden/>
    <w:rsid w:val="00EA652F"/>
  </w:style>
  <w:style w:type="character" w:styleId="Nmerodepgina">
    <w:name w:val="page number"/>
    <w:basedOn w:val="Fuentedeprrafopredeter"/>
    <w:uiPriority w:val="99"/>
    <w:semiHidden/>
    <w:unhideWhenUsed/>
    <w:rsid w:val="00CC6DE7"/>
  </w:style>
  <w:style w:type="character" w:customStyle="1" w:styleId="PrrafodelistaCar">
    <w:name w:val="Párrafo de lista Car"/>
    <w:basedOn w:val="Fuentedeprrafopredeter"/>
    <w:link w:val="Prrafodelista"/>
    <w:uiPriority w:val="34"/>
    <w:rsid w:val="0055028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16777"/>
    <w:rPr>
      <w:color w:val="0000FF" w:themeColor="hyperlink"/>
      <w:u w:val="single"/>
    </w:rPr>
  </w:style>
  <w:style w:type="table" w:styleId="Tablaconcuadrcula">
    <w:name w:val="Table Grid"/>
    <w:basedOn w:val="Tablanormal"/>
    <w:uiPriority w:val="59"/>
    <w:rsid w:val="002167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677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16777"/>
    <w:rPr>
      <w:rFonts w:ascii="Lucida Grande" w:hAnsi="Lucida Grande" w:cs="Lucida Grande"/>
      <w:sz w:val="18"/>
      <w:szCs w:val="18"/>
    </w:rPr>
  </w:style>
  <w:style w:type="paragraph" w:styleId="Prrafodelista">
    <w:name w:val="List Paragraph"/>
    <w:basedOn w:val="Normal"/>
    <w:link w:val="PrrafodelistaCar"/>
    <w:uiPriority w:val="34"/>
    <w:qFormat/>
    <w:rsid w:val="008A5370"/>
    <w:pPr>
      <w:ind w:left="720"/>
      <w:contextualSpacing/>
    </w:pPr>
  </w:style>
  <w:style w:type="character" w:styleId="Refdecomentario">
    <w:name w:val="annotation reference"/>
    <w:basedOn w:val="Fuentedeprrafopredeter"/>
    <w:uiPriority w:val="99"/>
    <w:semiHidden/>
    <w:unhideWhenUsed/>
    <w:rsid w:val="00070B1E"/>
    <w:rPr>
      <w:sz w:val="16"/>
      <w:szCs w:val="16"/>
    </w:rPr>
  </w:style>
  <w:style w:type="paragraph" w:styleId="Textocomentario">
    <w:name w:val="annotation text"/>
    <w:basedOn w:val="Normal"/>
    <w:link w:val="TextocomentarioCar"/>
    <w:uiPriority w:val="99"/>
    <w:semiHidden/>
    <w:unhideWhenUsed/>
    <w:rsid w:val="00070B1E"/>
    <w:rPr>
      <w:sz w:val="20"/>
      <w:szCs w:val="20"/>
    </w:rPr>
  </w:style>
  <w:style w:type="character" w:customStyle="1" w:styleId="TextocomentarioCar">
    <w:name w:val="Texto comentario Car"/>
    <w:basedOn w:val="Fuentedeprrafopredeter"/>
    <w:link w:val="Textocomentario"/>
    <w:uiPriority w:val="99"/>
    <w:semiHidden/>
    <w:rsid w:val="00070B1E"/>
    <w:rPr>
      <w:sz w:val="20"/>
      <w:szCs w:val="20"/>
    </w:rPr>
  </w:style>
  <w:style w:type="paragraph" w:styleId="Asuntodelcomentario">
    <w:name w:val="annotation subject"/>
    <w:basedOn w:val="Textocomentario"/>
    <w:next w:val="Textocomentario"/>
    <w:link w:val="AsuntodelcomentarioCar"/>
    <w:uiPriority w:val="99"/>
    <w:semiHidden/>
    <w:unhideWhenUsed/>
    <w:rsid w:val="00070B1E"/>
    <w:rPr>
      <w:b/>
      <w:bCs/>
    </w:rPr>
  </w:style>
  <w:style w:type="character" w:customStyle="1" w:styleId="AsuntodelcomentarioCar">
    <w:name w:val="Asunto del comentario Car"/>
    <w:basedOn w:val="TextocomentarioCar"/>
    <w:link w:val="Asuntodelcomentario"/>
    <w:uiPriority w:val="99"/>
    <w:semiHidden/>
    <w:rsid w:val="00070B1E"/>
    <w:rPr>
      <w:b/>
      <w:bCs/>
      <w:sz w:val="20"/>
      <w:szCs w:val="20"/>
    </w:rPr>
  </w:style>
  <w:style w:type="paragraph" w:styleId="Encabezado">
    <w:name w:val="header"/>
    <w:basedOn w:val="Normal"/>
    <w:link w:val="EncabezadoCar"/>
    <w:uiPriority w:val="99"/>
    <w:unhideWhenUsed/>
    <w:rsid w:val="00A85B4F"/>
    <w:pPr>
      <w:tabs>
        <w:tab w:val="center" w:pos="4252"/>
        <w:tab w:val="right" w:pos="8504"/>
      </w:tabs>
    </w:pPr>
  </w:style>
  <w:style w:type="character" w:customStyle="1" w:styleId="EncabezadoCar">
    <w:name w:val="Encabezado Car"/>
    <w:basedOn w:val="Fuentedeprrafopredeter"/>
    <w:link w:val="Encabezado"/>
    <w:uiPriority w:val="99"/>
    <w:rsid w:val="00A85B4F"/>
  </w:style>
  <w:style w:type="paragraph" w:styleId="Piedepgina">
    <w:name w:val="footer"/>
    <w:basedOn w:val="Normal"/>
    <w:link w:val="PiedepginaCar"/>
    <w:uiPriority w:val="99"/>
    <w:unhideWhenUsed/>
    <w:rsid w:val="00A85B4F"/>
    <w:pPr>
      <w:tabs>
        <w:tab w:val="center" w:pos="4252"/>
        <w:tab w:val="right" w:pos="8504"/>
      </w:tabs>
    </w:pPr>
  </w:style>
  <w:style w:type="character" w:customStyle="1" w:styleId="PiedepginaCar">
    <w:name w:val="Pie de página Car"/>
    <w:basedOn w:val="Fuentedeprrafopredeter"/>
    <w:link w:val="Piedepgina"/>
    <w:uiPriority w:val="99"/>
    <w:rsid w:val="00A85B4F"/>
  </w:style>
  <w:style w:type="paragraph" w:styleId="Revisin">
    <w:name w:val="Revision"/>
    <w:hidden/>
    <w:uiPriority w:val="99"/>
    <w:semiHidden/>
    <w:rsid w:val="00EA652F"/>
  </w:style>
  <w:style w:type="character" w:styleId="Nmerodepgina">
    <w:name w:val="page number"/>
    <w:basedOn w:val="Fuentedeprrafopredeter"/>
    <w:uiPriority w:val="99"/>
    <w:semiHidden/>
    <w:unhideWhenUsed/>
    <w:rsid w:val="00CC6DE7"/>
  </w:style>
  <w:style w:type="character" w:customStyle="1" w:styleId="PrrafodelistaCar">
    <w:name w:val="Párrafo de lista Car"/>
    <w:basedOn w:val="Fuentedeprrafopredeter"/>
    <w:link w:val="Prrafodelista"/>
    <w:uiPriority w:val="34"/>
    <w:rsid w:val="005502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416657">
      <w:bodyDiv w:val="1"/>
      <w:marLeft w:val="0"/>
      <w:marRight w:val="0"/>
      <w:marTop w:val="0"/>
      <w:marBottom w:val="0"/>
      <w:divBdr>
        <w:top w:val="none" w:sz="0" w:space="0" w:color="auto"/>
        <w:left w:val="none" w:sz="0" w:space="0" w:color="auto"/>
        <w:bottom w:val="none" w:sz="0" w:space="0" w:color="auto"/>
        <w:right w:val="none" w:sz="0" w:space="0" w:color="auto"/>
      </w:divBdr>
      <w:divsChild>
        <w:div w:id="1429735306">
          <w:marLeft w:val="0"/>
          <w:marRight w:val="0"/>
          <w:marTop w:val="0"/>
          <w:marBottom w:val="0"/>
          <w:divBdr>
            <w:top w:val="none" w:sz="0" w:space="0" w:color="auto"/>
            <w:left w:val="none" w:sz="0" w:space="0" w:color="auto"/>
            <w:bottom w:val="none" w:sz="0" w:space="0" w:color="auto"/>
            <w:right w:val="none" w:sz="0" w:space="0" w:color="auto"/>
          </w:divBdr>
          <w:divsChild>
            <w:div w:id="1249996476">
              <w:marLeft w:val="0"/>
              <w:marRight w:val="0"/>
              <w:marTop w:val="0"/>
              <w:marBottom w:val="0"/>
              <w:divBdr>
                <w:top w:val="none" w:sz="0" w:space="0" w:color="auto"/>
                <w:left w:val="none" w:sz="0" w:space="0" w:color="auto"/>
                <w:bottom w:val="none" w:sz="0" w:space="0" w:color="auto"/>
                <w:right w:val="none" w:sz="0" w:space="0" w:color="auto"/>
              </w:divBdr>
              <w:divsChild>
                <w:div w:id="1880971062">
                  <w:marLeft w:val="-240"/>
                  <w:marRight w:val="-240"/>
                  <w:marTop w:val="0"/>
                  <w:marBottom w:val="0"/>
                  <w:divBdr>
                    <w:top w:val="none" w:sz="0" w:space="0" w:color="auto"/>
                    <w:left w:val="none" w:sz="0" w:space="0" w:color="auto"/>
                    <w:bottom w:val="none" w:sz="0" w:space="0" w:color="auto"/>
                    <w:right w:val="none" w:sz="0" w:space="0" w:color="auto"/>
                  </w:divBdr>
                  <w:divsChild>
                    <w:div w:id="13260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137510">
      <w:bodyDiv w:val="1"/>
      <w:marLeft w:val="0"/>
      <w:marRight w:val="0"/>
      <w:marTop w:val="0"/>
      <w:marBottom w:val="0"/>
      <w:divBdr>
        <w:top w:val="none" w:sz="0" w:space="0" w:color="auto"/>
        <w:left w:val="none" w:sz="0" w:space="0" w:color="auto"/>
        <w:bottom w:val="none" w:sz="0" w:space="0" w:color="auto"/>
        <w:right w:val="none" w:sz="0" w:space="0" w:color="auto"/>
      </w:divBdr>
    </w:div>
    <w:div w:id="1529493028">
      <w:bodyDiv w:val="1"/>
      <w:marLeft w:val="0"/>
      <w:marRight w:val="0"/>
      <w:marTop w:val="0"/>
      <w:marBottom w:val="0"/>
      <w:divBdr>
        <w:top w:val="none" w:sz="0" w:space="0" w:color="auto"/>
        <w:left w:val="none" w:sz="0" w:space="0" w:color="auto"/>
        <w:bottom w:val="none" w:sz="0" w:space="0" w:color="auto"/>
        <w:right w:val="none" w:sz="0" w:space="0" w:color="auto"/>
      </w:divBdr>
    </w:div>
    <w:div w:id="1692995552">
      <w:bodyDiv w:val="1"/>
      <w:marLeft w:val="0"/>
      <w:marRight w:val="0"/>
      <w:marTop w:val="0"/>
      <w:marBottom w:val="0"/>
      <w:divBdr>
        <w:top w:val="none" w:sz="0" w:space="0" w:color="auto"/>
        <w:left w:val="none" w:sz="0" w:space="0" w:color="auto"/>
        <w:bottom w:val="none" w:sz="0" w:space="0" w:color="auto"/>
        <w:right w:val="none" w:sz="0" w:space="0" w:color="auto"/>
      </w:divBdr>
    </w:div>
    <w:div w:id="1808008491">
      <w:bodyDiv w:val="1"/>
      <w:marLeft w:val="0"/>
      <w:marRight w:val="0"/>
      <w:marTop w:val="0"/>
      <w:marBottom w:val="0"/>
      <w:divBdr>
        <w:top w:val="none" w:sz="0" w:space="0" w:color="auto"/>
        <w:left w:val="none" w:sz="0" w:space="0" w:color="auto"/>
        <w:bottom w:val="none" w:sz="0" w:space="0" w:color="auto"/>
        <w:right w:val="none" w:sz="0" w:space="0" w:color="auto"/>
      </w:divBdr>
    </w:div>
    <w:div w:id="1855683736">
      <w:bodyDiv w:val="1"/>
      <w:marLeft w:val="0"/>
      <w:marRight w:val="0"/>
      <w:marTop w:val="0"/>
      <w:marBottom w:val="0"/>
      <w:divBdr>
        <w:top w:val="none" w:sz="0" w:space="0" w:color="auto"/>
        <w:left w:val="none" w:sz="0" w:space="0" w:color="auto"/>
        <w:bottom w:val="none" w:sz="0" w:space="0" w:color="auto"/>
        <w:right w:val="none" w:sz="0" w:space="0" w:color="auto"/>
      </w:divBdr>
    </w:div>
    <w:div w:id="19410629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diagramData" Target="diagrams/data1.xml"/><Relationship Id="rId20" Type="http://schemas.microsoft.com/office/2011/relationships/commentsExtended" Target="commentsExtended.xml"/><Relationship Id="rId10" Type="http://schemas.openxmlformats.org/officeDocument/2006/relationships/diagramLayout" Target="diagrams/layout1.xml"/><Relationship Id="rId11" Type="http://schemas.openxmlformats.org/officeDocument/2006/relationships/diagramQuickStyle" Target="diagrams/quickStyle1.xml"/><Relationship Id="rId12" Type="http://schemas.openxmlformats.org/officeDocument/2006/relationships/diagramColors" Target="diagrams/colors1.xml"/><Relationship Id="rId13" Type="http://schemas.microsoft.com/office/2007/relationships/diagramDrawing" Target="diagrams/drawing1.xml"/><Relationship Id="rId14" Type="http://schemas.openxmlformats.org/officeDocument/2006/relationships/image" Target="media/image1.png"/><Relationship Id="rId15" Type="http://schemas.openxmlformats.org/officeDocument/2006/relationships/footer" Target="footer1.xml"/><Relationship Id="rId16" Type="http://schemas.openxmlformats.org/officeDocument/2006/relationships/printerSettings" Target="printerSettings/printerSettings1.bin"/><Relationship Id="rId17" Type="http://schemas.openxmlformats.org/officeDocument/2006/relationships/fontTable" Target="fontTable.xml"/><Relationship Id="rId18" Type="http://schemas.openxmlformats.org/officeDocument/2006/relationships/theme" Target="theme/theme1.xml"/><Relationship Id="rId19"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BC8B772-A6CD-D54A-AD28-17F27420DBF9}" type="doc">
      <dgm:prSet loTypeId="urn:microsoft.com/office/officeart/2005/8/layout/hierarchy6" loCatId="" qsTypeId="urn:microsoft.com/office/officeart/2005/8/quickstyle/simple4" qsCatId="simple" csTypeId="urn:microsoft.com/office/officeart/2005/8/colors/accent1_2" csCatId="accent1" phldr="1"/>
      <dgm:spPr/>
      <dgm:t>
        <a:bodyPr/>
        <a:lstStyle/>
        <a:p>
          <a:endParaRPr lang="es-ES"/>
        </a:p>
      </dgm:t>
    </dgm:pt>
    <dgm:pt modelId="{0814984D-0F79-5240-B139-812430F8671F}">
      <dgm:prSet phldrT="[Texto]" custT="1"/>
      <dgm:spPr>
        <a:solidFill>
          <a:schemeClr val="bg1">
            <a:lumMod val="75000"/>
          </a:schemeClr>
        </a:solidFill>
      </dgm:spPr>
      <dgm:t>
        <a:bodyPr/>
        <a:lstStyle/>
        <a:p>
          <a:r>
            <a:rPr lang="es-ES" sz="1100">
              <a:solidFill>
                <a:schemeClr val="tx1"/>
              </a:solidFill>
              <a:latin typeface="Times New Roman"/>
              <a:cs typeface="Times New Roman"/>
            </a:rPr>
            <a:t>920 Pacientes en rehabilitacion cardiaca  (253 fueron expedientes medicos)</a:t>
          </a:r>
        </a:p>
      </dgm:t>
    </dgm:pt>
    <dgm:pt modelId="{2B2290DB-7318-B64E-8729-4F05DCB90775}" type="parTrans" cxnId="{4FA5F102-5358-ED4D-9FED-10DB0389D16D}">
      <dgm:prSet/>
      <dgm:spPr/>
      <dgm:t>
        <a:bodyPr/>
        <a:lstStyle/>
        <a:p>
          <a:endParaRPr lang="es-ES" sz="1100">
            <a:latin typeface="Times New Roman"/>
            <a:cs typeface="Times New Roman"/>
          </a:endParaRPr>
        </a:p>
      </dgm:t>
    </dgm:pt>
    <dgm:pt modelId="{91C4A4D9-1041-F145-8DD7-E306CF40BFCE}" type="sibTrans" cxnId="{4FA5F102-5358-ED4D-9FED-10DB0389D16D}">
      <dgm:prSet/>
      <dgm:spPr/>
      <dgm:t>
        <a:bodyPr/>
        <a:lstStyle/>
        <a:p>
          <a:endParaRPr lang="es-ES" sz="1100">
            <a:latin typeface="Times New Roman"/>
            <a:cs typeface="Times New Roman"/>
          </a:endParaRPr>
        </a:p>
      </dgm:t>
    </dgm:pt>
    <dgm:pt modelId="{BFA327EA-1C47-624F-955E-2B4D2ABB5112}">
      <dgm:prSet phldrT="[Texto]" custT="1"/>
      <dgm:spPr>
        <a:solidFill>
          <a:srgbClr val="BFBFBF"/>
        </a:solidFill>
      </dgm:spPr>
      <dgm:t>
        <a:bodyPr/>
        <a:lstStyle/>
        <a:p>
          <a:r>
            <a:rPr lang="es-ES" sz="1100">
              <a:solidFill>
                <a:srgbClr val="000000"/>
              </a:solidFill>
              <a:latin typeface="Times New Roman"/>
              <a:cs typeface="Times New Roman"/>
            </a:rPr>
            <a:t>898 comenzar la evaluacion inicial de paxientes</a:t>
          </a:r>
        </a:p>
      </dgm:t>
    </dgm:pt>
    <dgm:pt modelId="{4A0F1697-EBFA-B24D-853D-9B228AAEEDEA}" type="parTrans" cxnId="{CA357792-B150-2B43-BC00-EA4DE4D72054}">
      <dgm:prSet/>
      <dgm:spPr>
        <a:solidFill>
          <a:schemeClr val="tx1"/>
        </a:solidFill>
        <a:ln>
          <a:solidFill>
            <a:schemeClr val="tx1"/>
          </a:solidFill>
        </a:ln>
      </dgm:spPr>
      <dgm:t>
        <a:bodyPr/>
        <a:lstStyle/>
        <a:p>
          <a:endParaRPr lang="es-ES" sz="1100">
            <a:latin typeface="Times New Roman"/>
            <a:cs typeface="Times New Roman"/>
          </a:endParaRPr>
        </a:p>
      </dgm:t>
    </dgm:pt>
    <dgm:pt modelId="{4E6688C2-97E4-434B-9D1F-A6EE66C605D1}" type="sibTrans" cxnId="{CA357792-B150-2B43-BC00-EA4DE4D72054}">
      <dgm:prSet/>
      <dgm:spPr/>
      <dgm:t>
        <a:bodyPr/>
        <a:lstStyle/>
        <a:p>
          <a:endParaRPr lang="es-ES" sz="1100">
            <a:latin typeface="Times New Roman"/>
            <a:cs typeface="Times New Roman"/>
          </a:endParaRPr>
        </a:p>
      </dgm:t>
    </dgm:pt>
    <dgm:pt modelId="{2EE3E4BE-1B71-4B45-ACF3-0B05C1C6D1F4}">
      <dgm:prSet phldrT="[Texto]" custT="1"/>
      <dgm:spPr>
        <a:solidFill>
          <a:srgbClr val="BFBFBF"/>
        </a:solidFill>
      </dgm:spPr>
      <dgm:t>
        <a:bodyPr/>
        <a:lstStyle/>
        <a:p>
          <a:r>
            <a:rPr lang="es-ES" sz="1100">
              <a:solidFill>
                <a:srgbClr val="000000"/>
              </a:solidFill>
              <a:latin typeface="Times New Roman"/>
              <a:cs typeface="Times New Roman"/>
            </a:rPr>
            <a:t>134 pacientes excluidos*</a:t>
          </a:r>
        </a:p>
      </dgm:t>
    </dgm:pt>
    <dgm:pt modelId="{708315B4-6625-B64A-99E1-66123F682F67}" type="parTrans" cxnId="{45934E42-B5B2-604E-A1F5-57026B8EE999}">
      <dgm:prSet/>
      <dgm:spPr>
        <a:solidFill>
          <a:schemeClr val="tx1"/>
        </a:solidFill>
        <a:ln>
          <a:solidFill>
            <a:schemeClr val="tx1"/>
          </a:solidFill>
        </a:ln>
      </dgm:spPr>
      <dgm:t>
        <a:bodyPr/>
        <a:lstStyle/>
        <a:p>
          <a:endParaRPr lang="es-ES" sz="1100">
            <a:latin typeface="Times New Roman"/>
            <a:cs typeface="Times New Roman"/>
          </a:endParaRPr>
        </a:p>
      </dgm:t>
    </dgm:pt>
    <dgm:pt modelId="{BF08140F-BB99-EB4F-9997-FB178881583B}" type="sibTrans" cxnId="{45934E42-B5B2-604E-A1F5-57026B8EE999}">
      <dgm:prSet/>
      <dgm:spPr/>
      <dgm:t>
        <a:bodyPr/>
        <a:lstStyle/>
        <a:p>
          <a:endParaRPr lang="es-ES" sz="1100">
            <a:latin typeface="Times New Roman"/>
            <a:cs typeface="Times New Roman"/>
          </a:endParaRPr>
        </a:p>
      </dgm:t>
    </dgm:pt>
    <dgm:pt modelId="{4D005D8B-1200-AD49-AD34-7984D0FDB7C3}">
      <dgm:prSet phldrT="[Texto]" custT="1"/>
      <dgm:spPr>
        <a:solidFill>
          <a:srgbClr val="BFBFBF"/>
        </a:solidFill>
      </dgm:spPr>
      <dgm:t>
        <a:bodyPr/>
        <a:lstStyle/>
        <a:p>
          <a:r>
            <a:rPr lang="es-ES" sz="1100">
              <a:solidFill>
                <a:srgbClr val="000000"/>
              </a:solidFill>
              <a:latin typeface="Times New Roman"/>
              <a:cs typeface="Times New Roman"/>
            </a:rPr>
            <a:t>764 los pacientes entran al estudio</a:t>
          </a:r>
        </a:p>
      </dgm:t>
    </dgm:pt>
    <dgm:pt modelId="{64F25AEC-122D-F74B-B4F1-0847FD1F44FB}" type="parTrans" cxnId="{56EBEBD2-54DE-C84B-B62E-A7EAFEEE6B5B}">
      <dgm:prSet/>
      <dgm:spPr>
        <a:solidFill>
          <a:schemeClr val="tx1"/>
        </a:solidFill>
        <a:ln>
          <a:solidFill>
            <a:schemeClr val="tx1"/>
          </a:solidFill>
        </a:ln>
      </dgm:spPr>
      <dgm:t>
        <a:bodyPr/>
        <a:lstStyle/>
        <a:p>
          <a:endParaRPr lang="es-ES" sz="1100">
            <a:latin typeface="Times New Roman"/>
            <a:cs typeface="Times New Roman"/>
          </a:endParaRPr>
        </a:p>
      </dgm:t>
    </dgm:pt>
    <dgm:pt modelId="{813FEBD8-604E-2642-91B6-63A3BA1A3158}" type="sibTrans" cxnId="{56EBEBD2-54DE-C84B-B62E-A7EAFEEE6B5B}">
      <dgm:prSet/>
      <dgm:spPr/>
      <dgm:t>
        <a:bodyPr/>
        <a:lstStyle/>
        <a:p>
          <a:endParaRPr lang="es-ES" sz="1100">
            <a:latin typeface="Times New Roman"/>
            <a:cs typeface="Times New Roman"/>
          </a:endParaRPr>
        </a:p>
      </dgm:t>
    </dgm:pt>
    <dgm:pt modelId="{4CA799EE-2FD2-584C-8FC7-04F1AF1640F5}">
      <dgm:prSet phldrT="[Texto]" custT="1"/>
      <dgm:spPr>
        <a:solidFill>
          <a:srgbClr val="BFBFBF"/>
        </a:solidFill>
      </dgm:spPr>
      <dgm:t>
        <a:bodyPr/>
        <a:lstStyle/>
        <a:p>
          <a:r>
            <a:rPr lang="es-ES" sz="1100">
              <a:solidFill>
                <a:srgbClr val="000000"/>
              </a:solidFill>
              <a:latin typeface="Times New Roman"/>
              <a:cs typeface="Times New Roman"/>
            </a:rPr>
            <a:t>22 Pacientes sin deseo de participar</a:t>
          </a:r>
        </a:p>
      </dgm:t>
    </dgm:pt>
    <dgm:pt modelId="{2BF2E156-4A32-0D47-928E-3835DEE93AC4}" type="parTrans" cxnId="{EB749BC4-6109-BA41-96D9-8BCD6523F850}">
      <dgm:prSet/>
      <dgm:spPr>
        <a:solidFill>
          <a:schemeClr val="tx1"/>
        </a:solidFill>
        <a:ln>
          <a:solidFill>
            <a:schemeClr val="tx1"/>
          </a:solidFill>
        </a:ln>
      </dgm:spPr>
      <dgm:t>
        <a:bodyPr/>
        <a:lstStyle/>
        <a:p>
          <a:endParaRPr lang="es-ES" sz="1100">
            <a:latin typeface="Times New Roman"/>
            <a:cs typeface="Times New Roman"/>
          </a:endParaRPr>
        </a:p>
      </dgm:t>
    </dgm:pt>
    <dgm:pt modelId="{B3D73C94-1BBC-7B47-9915-96AABC44FCE6}" type="sibTrans" cxnId="{EB749BC4-6109-BA41-96D9-8BCD6523F850}">
      <dgm:prSet/>
      <dgm:spPr/>
      <dgm:t>
        <a:bodyPr/>
        <a:lstStyle/>
        <a:p>
          <a:endParaRPr lang="es-ES" sz="1100">
            <a:latin typeface="Times New Roman"/>
            <a:cs typeface="Times New Roman"/>
          </a:endParaRPr>
        </a:p>
      </dgm:t>
    </dgm:pt>
    <dgm:pt modelId="{52020F68-0700-4A4D-8281-2A95A4FCD9BF}">
      <dgm:prSet phldrT="[Texto]" custT="1"/>
      <dgm:spPr>
        <a:noFill/>
        <a:effectLst/>
      </dgm:spPr>
      <dgm:t>
        <a:bodyPr/>
        <a:lstStyle/>
        <a:p>
          <a:r>
            <a:rPr lang="es-ES" sz="1100">
              <a:latin typeface="Verdana"/>
              <a:cs typeface="Verdana"/>
            </a:rPr>
            <a:t>Primer filtro</a:t>
          </a:r>
        </a:p>
      </dgm:t>
    </dgm:pt>
    <dgm:pt modelId="{BDAE1856-6322-F943-81AD-2ECF697140F8}" type="parTrans" cxnId="{07C6AC1B-6F8D-AB41-992D-03881E2530CD}">
      <dgm:prSet/>
      <dgm:spPr/>
      <dgm:t>
        <a:bodyPr/>
        <a:lstStyle/>
        <a:p>
          <a:endParaRPr lang="es-ES" sz="1100">
            <a:latin typeface="Times New Roman"/>
            <a:cs typeface="Times New Roman"/>
          </a:endParaRPr>
        </a:p>
      </dgm:t>
    </dgm:pt>
    <dgm:pt modelId="{9E6D411B-076C-CC4E-867E-14955615826C}" type="sibTrans" cxnId="{07C6AC1B-6F8D-AB41-992D-03881E2530CD}">
      <dgm:prSet/>
      <dgm:spPr/>
      <dgm:t>
        <a:bodyPr/>
        <a:lstStyle/>
        <a:p>
          <a:endParaRPr lang="es-ES" sz="1100">
            <a:latin typeface="Times New Roman"/>
            <a:cs typeface="Times New Roman"/>
          </a:endParaRPr>
        </a:p>
      </dgm:t>
    </dgm:pt>
    <dgm:pt modelId="{531BFFC2-A9C9-BE42-8CC7-6EAEA352526A}">
      <dgm:prSet phldrT="[Texto]" custT="1"/>
      <dgm:spPr>
        <a:noFill/>
        <a:effectLst/>
      </dgm:spPr>
      <dgm:t>
        <a:bodyPr/>
        <a:lstStyle/>
        <a:p>
          <a:r>
            <a:rPr lang="es-ES" sz="1100">
              <a:latin typeface="Verdana"/>
              <a:cs typeface="Verdana"/>
            </a:rPr>
            <a:t>Segundo filtro</a:t>
          </a:r>
        </a:p>
      </dgm:t>
    </dgm:pt>
    <dgm:pt modelId="{47AF7C1E-5538-A643-9A50-ECA58935BAEA}" type="parTrans" cxnId="{F34F5569-5D03-4341-A72E-9BED7B18E67F}">
      <dgm:prSet/>
      <dgm:spPr/>
      <dgm:t>
        <a:bodyPr/>
        <a:lstStyle/>
        <a:p>
          <a:endParaRPr lang="es-ES" sz="1100">
            <a:latin typeface="Times New Roman"/>
            <a:cs typeface="Times New Roman"/>
          </a:endParaRPr>
        </a:p>
      </dgm:t>
    </dgm:pt>
    <dgm:pt modelId="{5C3F7F57-0E88-E945-B768-561036C32439}" type="sibTrans" cxnId="{F34F5569-5D03-4341-A72E-9BED7B18E67F}">
      <dgm:prSet/>
      <dgm:spPr/>
      <dgm:t>
        <a:bodyPr/>
        <a:lstStyle/>
        <a:p>
          <a:endParaRPr lang="es-ES" sz="1100">
            <a:latin typeface="Times New Roman"/>
            <a:cs typeface="Times New Roman"/>
          </a:endParaRPr>
        </a:p>
      </dgm:t>
    </dgm:pt>
    <dgm:pt modelId="{BDB3F38F-467F-1946-BE0F-C4E0D76A276A}">
      <dgm:prSet custT="1"/>
      <dgm:spPr>
        <a:noFill/>
        <a:effectLst/>
      </dgm:spPr>
      <dgm:t>
        <a:bodyPr/>
        <a:lstStyle/>
        <a:p>
          <a:r>
            <a:rPr lang="es-ES" sz="1100">
              <a:latin typeface="Verdana"/>
              <a:cs typeface="Verdana"/>
            </a:rPr>
            <a:t>Distribucion aleatorea</a:t>
          </a:r>
        </a:p>
      </dgm:t>
    </dgm:pt>
    <dgm:pt modelId="{D567C120-111D-B446-8828-C553B6BDF71F}" type="parTrans" cxnId="{E70A39C6-23BB-A94B-92DF-8B2C954C037C}">
      <dgm:prSet/>
      <dgm:spPr/>
      <dgm:t>
        <a:bodyPr/>
        <a:lstStyle/>
        <a:p>
          <a:endParaRPr lang="es-ES" sz="1100">
            <a:latin typeface="Times New Roman"/>
            <a:cs typeface="Times New Roman"/>
          </a:endParaRPr>
        </a:p>
      </dgm:t>
    </dgm:pt>
    <dgm:pt modelId="{02D58926-3137-164C-ABAC-BF14DAA094A6}" type="sibTrans" cxnId="{E70A39C6-23BB-A94B-92DF-8B2C954C037C}">
      <dgm:prSet/>
      <dgm:spPr/>
      <dgm:t>
        <a:bodyPr/>
        <a:lstStyle/>
        <a:p>
          <a:endParaRPr lang="es-ES" sz="1100">
            <a:latin typeface="Times New Roman"/>
            <a:cs typeface="Times New Roman"/>
          </a:endParaRPr>
        </a:p>
      </dgm:t>
    </dgm:pt>
    <dgm:pt modelId="{52EEACDF-50DC-AD41-BB76-D702D4B5564E}">
      <dgm:prSet custT="1"/>
      <dgm:spPr>
        <a:solidFill>
          <a:srgbClr val="BFBFBF"/>
        </a:solidFill>
      </dgm:spPr>
      <dgm:t>
        <a:bodyPr/>
        <a:lstStyle/>
        <a:p>
          <a:r>
            <a:rPr lang="es-ES" sz="1100">
              <a:solidFill>
                <a:srgbClr val="000000"/>
              </a:solidFill>
              <a:latin typeface="Times New Roman"/>
              <a:cs typeface="Times New Roman"/>
            </a:rPr>
            <a:t>n = 253 </a:t>
          </a:r>
        </a:p>
        <a:p>
          <a:r>
            <a:rPr lang="es-ES" sz="1100">
              <a:solidFill>
                <a:srgbClr val="000000"/>
              </a:solidFill>
              <a:latin typeface="Times New Roman"/>
              <a:cs typeface="Times New Roman"/>
            </a:rPr>
            <a:t>Grupo control (Historial medico)</a:t>
          </a:r>
        </a:p>
      </dgm:t>
    </dgm:pt>
    <dgm:pt modelId="{DE3C1CBA-DB25-5D43-B699-06E1DCB9E052}" type="parTrans" cxnId="{7B863D5F-5882-CD4E-A41A-6752EEB238A2}">
      <dgm:prSet/>
      <dgm:spPr>
        <a:solidFill>
          <a:schemeClr val="tx1"/>
        </a:solidFill>
        <a:ln>
          <a:solidFill>
            <a:schemeClr val="tx1"/>
          </a:solidFill>
        </a:ln>
      </dgm:spPr>
      <dgm:t>
        <a:bodyPr/>
        <a:lstStyle/>
        <a:p>
          <a:endParaRPr lang="es-ES" sz="1100">
            <a:latin typeface="Times New Roman"/>
            <a:cs typeface="Times New Roman"/>
          </a:endParaRPr>
        </a:p>
      </dgm:t>
    </dgm:pt>
    <dgm:pt modelId="{1ACFD3EB-FFD7-B549-98EF-77CD7FF68CF9}" type="sibTrans" cxnId="{7B863D5F-5882-CD4E-A41A-6752EEB238A2}">
      <dgm:prSet/>
      <dgm:spPr/>
      <dgm:t>
        <a:bodyPr/>
        <a:lstStyle/>
        <a:p>
          <a:endParaRPr lang="es-ES" sz="1100">
            <a:latin typeface="Times New Roman"/>
            <a:cs typeface="Times New Roman"/>
          </a:endParaRPr>
        </a:p>
      </dgm:t>
    </dgm:pt>
    <dgm:pt modelId="{2F9A3105-562F-2C44-8E4B-CE7CD8C81D8F}">
      <dgm:prSet custT="1"/>
      <dgm:spPr>
        <a:solidFill>
          <a:srgbClr val="BFBFBF"/>
        </a:solidFill>
      </dgm:spPr>
      <dgm:t>
        <a:bodyPr/>
        <a:lstStyle/>
        <a:p>
          <a:r>
            <a:rPr lang="es-ES" sz="1100">
              <a:solidFill>
                <a:srgbClr val="000000"/>
              </a:solidFill>
              <a:latin typeface="Times New Roman"/>
              <a:cs typeface="Times New Roman"/>
            </a:rPr>
            <a:t>n = 256 </a:t>
          </a:r>
        </a:p>
        <a:p>
          <a:r>
            <a:rPr lang="es-ES" sz="1100">
              <a:solidFill>
                <a:srgbClr val="000000"/>
              </a:solidFill>
              <a:latin typeface="Times New Roman"/>
              <a:cs typeface="Times New Roman"/>
            </a:rPr>
            <a:t>Grupo experimental 1</a:t>
          </a:r>
        </a:p>
      </dgm:t>
    </dgm:pt>
    <dgm:pt modelId="{81894F24-4BF8-C341-80AF-A0AD9191C7C9}" type="parTrans" cxnId="{FA82C91B-AC44-614C-8FD1-3E2AD7CB34F3}">
      <dgm:prSet/>
      <dgm:spPr>
        <a:ln>
          <a:solidFill>
            <a:srgbClr val="000000"/>
          </a:solidFill>
        </a:ln>
      </dgm:spPr>
      <dgm:t>
        <a:bodyPr/>
        <a:lstStyle/>
        <a:p>
          <a:endParaRPr lang="es-ES" sz="1100">
            <a:latin typeface="Times New Roman"/>
            <a:cs typeface="Times New Roman"/>
          </a:endParaRPr>
        </a:p>
      </dgm:t>
    </dgm:pt>
    <dgm:pt modelId="{671CB11B-E39A-1148-B207-BE2245C30E76}" type="sibTrans" cxnId="{FA82C91B-AC44-614C-8FD1-3E2AD7CB34F3}">
      <dgm:prSet/>
      <dgm:spPr/>
      <dgm:t>
        <a:bodyPr/>
        <a:lstStyle/>
        <a:p>
          <a:endParaRPr lang="es-ES" sz="1100">
            <a:latin typeface="Times New Roman"/>
            <a:cs typeface="Times New Roman"/>
          </a:endParaRPr>
        </a:p>
      </dgm:t>
    </dgm:pt>
    <dgm:pt modelId="{BC728F96-2197-1648-8702-C2BD2E7E3AD9}">
      <dgm:prSet custT="1"/>
      <dgm:spPr>
        <a:solidFill>
          <a:srgbClr val="BFBFBF"/>
        </a:solidFill>
      </dgm:spPr>
      <dgm:t>
        <a:bodyPr/>
        <a:lstStyle/>
        <a:p>
          <a:r>
            <a:rPr lang="es-ES" sz="1100">
              <a:solidFill>
                <a:srgbClr val="000000"/>
              </a:solidFill>
              <a:latin typeface="Times New Roman"/>
              <a:cs typeface="Times New Roman"/>
            </a:rPr>
            <a:t>n = 255 </a:t>
          </a:r>
        </a:p>
        <a:p>
          <a:r>
            <a:rPr lang="es-ES" sz="1100">
              <a:solidFill>
                <a:srgbClr val="000000"/>
              </a:solidFill>
              <a:latin typeface="Times New Roman"/>
              <a:cs typeface="Times New Roman"/>
            </a:rPr>
            <a:t>Grupo experimental 2</a:t>
          </a:r>
        </a:p>
      </dgm:t>
    </dgm:pt>
    <dgm:pt modelId="{185DC2C9-28B4-5D4B-B324-F18FB809EF01}" type="parTrans" cxnId="{0D4A6960-8361-1043-A316-841E59727972}">
      <dgm:prSet/>
      <dgm:spPr>
        <a:solidFill>
          <a:schemeClr val="tx1"/>
        </a:solidFill>
        <a:ln>
          <a:solidFill>
            <a:schemeClr val="tx1"/>
          </a:solidFill>
        </a:ln>
      </dgm:spPr>
      <dgm:t>
        <a:bodyPr/>
        <a:lstStyle/>
        <a:p>
          <a:endParaRPr lang="es-ES" sz="1100">
            <a:latin typeface="Times New Roman"/>
            <a:cs typeface="Times New Roman"/>
          </a:endParaRPr>
        </a:p>
      </dgm:t>
    </dgm:pt>
    <dgm:pt modelId="{E822FA29-2C97-1B4F-9B35-4FC8E6FD743E}" type="sibTrans" cxnId="{0D4A6960-8361-1043-A316-841E59727972}">
      <dgm:prSet/>
      <dgm:spPr/>
      <dgm:t>
        <a:bodyPr/>
        <a:lstStyle/>
        <a:p>
          <a:endParaRPr lang="es-ES" sz="1100">
            <a:latin typeface="Times New Roman"/>
            <a:cs typeface="Times New Roman"/>
          </a:endParaRPr>
        </a:p>
      </dgm:t>
    </dgm:pt>
    <dgm:pt modelId="{2FBB184C-2EF8-FF47-9228-A88289F90EA8}">
      <dgm:prSet custT="1"/>
      <dgm:spPr>
        <a:noFill/>
        <a:effectLst/>
      </dgm:spPr>
      <dgm:t>
        <a:bodyPr/>
        <a:lstStyle/>
        <a:p>
          <a:r>
            <a:rPr lang="es-ES" sz="1100">
              <a:latin typeface="Verdana"/>
              <a:cs typeface="Verdana"/>
            </a:rPr>
            <a:t>Intervenciones</a:t>
          </a:r>
        </a:p>
      </dgm:t>
    </dgm:pt>
    <dgm:pt modelId="{3BB6E65F-C304-E944-B08D-13119E9BCAB1}" type="parTrans" cxnId="{930F6A4E-CC00-2542-B9FE-F1DFE6B20B0E}">
      <dgm:prSet/>
      <dgm:spPr/>
      <dgm:t>
        <a:bodyPr/>
        <a:lstStyle/>
        <a:p>
          <a:endParaRPr lang="es-ES" sz="1100">
            <a:latin typeface="Times New Roman"/>
            <a:cs typeface="Times New Roman"/>
          </a:endParaRPr>
        </a:p>
      </dgm:t>
    </dgm:pt>
    <dgm:pt modelId="{D2182F0A-A7D1-A94C-B75A-E4D1CFF433DB}" type="sibTrans" cxnId="{930F6A4E-CC00-2542-B9FE-F1DFE6B20B0E}">
      <dgm:prSet/>
      <dgm:spPr/>
      <dgm:t>
        <a:bodyPr/>
        <a:lstStyle/>
        <a:p>
          <a:endParaRPr lang="es-ES" sz="1100">
            <a:latin typeface="Times New Roman"/>
            <a:cs typeface="Times New Roman"/>
          </a:endParaRPr>
        </a:p>
      </dgm:t>
    </dgm:pt>
    <dgm:pt modelId="{6EE7A124-8A4E-874E-A9A3-E64FE64E564D}">
      <dgm:prSet custT="1"/>
      <dgm:spPr>
        <a:solidFill>
          <a:srgbClr val="BFBFBF"/>
        </a:solidFill>
      </dgm:spPr>
      <dgm:t>
        <a:bodyPr/>
        <a:lstStyle/>
        <a:p>
          <a:r>
            <a:rPr lang="es-ES" sz="1100">
              <a:solidFill>
                <a:srgbClr val="000000"/>
              </a:solidFill>
              <a:latin typeface="Times New Roman"/>
              <a:cs typeface="Times New Roman"/>
            </a:rPr>
            <a:t>Ejercicio aerobico sin entrenamiento de fuerza</a:t>
          </a:r>
        </a:p>
      </dgm:t>
    </dgm:pt>
    <dgm:pt modelId="{50987A8D-7893-9C48-99BB-1C05BE0FB89A}" type="parTrans" cxnId="{D9960C6F-33FA-0548-A6C7-7DE338DEFB37}">
      <dgm:prSet/>
      <dgm:spPr>
        <a:solidFill>
          <a:schemeClr val="tx1"/>
        </a:solidFill>
        <a:ln>
          <a:solidFill>
            <a:schemeClr val="tx1"/>
          </a:solidFill>
        </a:ln>
      </dgm:spPr>
      <dgm:t>
        <a:bodyPr/>
        <a:lstStyle/>
        <a:p>
          <a:endParaRPr lang="es-ES" sz="1100">
            <a:latin typeface="Times New Roman"/>
            <a:cs typeface="Times New Roman"/>
          </a:endParaRPr>
        </a:p>
      </dgm:t>
    </dgm:pt>
    <dgm:pt modelId="{06BF326D-DA05-954E-82A0-5E3E15A1842D}" type="sibTrans" cxnId="{D9960C6F-33FA-0548-A6C7-7DE338DEFB37}">
      <dgm:prSet/>
      <dgm:spPr/>
      <dgm:t>
        <a:bodyPr/>
        <a:lstStyle/>
        <a:p>
          <a:endParaRPr lang="es-ES" sz="1100">
            <a:latin typeface="Times New Roman"/>
            <a:cs typeface="Times New Roman"/>
          </a:endParaRPr>
        </a:p>
      </dgm:t>
    </dgm:pt>
    <dgm:pt modelId="{4729F156-C60D-0848-A30C-67A1AE79BA21}">
      <dgm:prSet custT="1"/>
      <dgm:spPr>
        <a:solidFill>
          <a:srgbClr val="BFBFBF"/>
        </a:solidFill>
      </dgm:spPr>
      <dgm:t>
        <a:bodyPr/>
        <a:lstStyle/>
        <a:p>
          <a:r>
            <a:rPr lang="es-ES" sz="1100">
              <a:solidFill>
                <a:srgbClr val="000000"/>
              </a:solidFill>
              <a:latin typeface="Times New Roman"/>
              <a:cs typeface="Times New Roman"/>
            </a:rPr>
            <a:t>Ejercicio aerobico + entrenamiento de fuerza en </a:t>
          </a:r>
          <a:r>
            <a:rPr lang="es-ES" sz="1100">
              <a:solidFill>
                <a:schemeClr val="tx1"/>
              </a:solidFill>
              <a:latin typeface="Times New Roman"/>
              <a:cs typeface="Times New Roman"/>
            </a:rPr>
            <a:t>MMSS</a:t>
          </a:r>
        </a:p>
      </dgm:t>
    </dgm:pt>
    <dgm:pt modelId="{A3AE073E-A049-124E-BAB6-3E144117377D}" type="parTrans" cxnId="{2EA4D3B3-FE27-184E-B2BD-1572EED738FB}">
      <dgm:prSet/>
      <dgm:spPr>
        <a:solidFill>
          <a:schemeClr val="tx1"/>
        </a:solidFill>
        <a:ln>
          <a:solidFill>
            <a:schemeClr val="tx1"/>
          </a:solidFill>
        </a:ln>
      </dgm:spPr>
      <dgm:t>
        <a:bodyPr/>
        <a:lstStyle/>
        <a:p>
          <a:endParaRPr lang="es-ES" sz="1100">
            <a:latin typeface="Times New Roman"/>
            <a:cs typeface="Times New Roman"/>
          </a:endParaRPr>
        </a:p>
      </dgm:t>
    </dgm:pt>
    <dgm:pt modelId="{FBB1FBC9-4681-1943-9C93-3ECF6717BBE5}" type="sibTrans" cxnId="{2EA4D3B3-FE27-184E-B2BD-1572EED738FB}">
      <dgm:prSet/>
      <dgm:spPr/>
      <dgm:t>
        <a:bodyPr/>
        <a:lstStyle/>
        <a:p>
          <a:endParaRPr lang="es-ES" sz="1100">
            <a:latin typeface="Times New Roman"/>
            <a:cs typeface="Times New Roman"/>
          </a:endParaRPr>
        </a:p>
      </dgm:t>
    </dgm:pt>
    <dgm:pt modelId="{8062AE0B-998F-9A46-BD0B-81D0987D5DAF}">
      <dgm:prSet custT="1"/>
      <dgm:spPr>
        <a:solidFill>
          <a:srgbClr val="BFBFBF"/>
        </a:solidFill>
      </dgm:spPr>
      <dgm:t>
        <a:bodyPr/>
        <a:lstStyle/>
        <a:p>
          <a:r>
            <a:rPr lang="es-ES" sz="1100">
              <a:solidFill>
                <a:srgbClr val="000000"/>
              </a:solidFill>
              <a:latin typeface="Times New Roman"/>
              <a:cs typeface="Times New Roman"/>
            </a:rPr>
            <a:t>Ejercicio aerobico + entrenamiento de fuerza en MMII</a:t>
          </a:r>
        </a:p>
      </dgm:t>
    </dgm:pt>
    <dgm:pt modelId="{376EACFF-2B17-E14B-953A-1F7285BAABD4}" type="parTrans" cxnId="{3AB2F5C8-ABB7-7D4D-AD6B-8891A6F8143B}">
      <dgm:prSet/>
      <dgm:spPr>
        <a:solidFill>
          <a:schemeClr val="tx1"/>
        </a:solidFill>
        <a:ln>
          <a:solidFill>
            <a:schemeClr val="tx1"/>
          </a:solidFill>
        </a:ln>
      </dgm:spPr>
      <dgm:t>
        <a:bodyPr/>
        <a:lstStyle/>
        <a:p>
          <a:endParaRPr lang="es-ES" sz="1100">
            <a:latin typeface="Times New Roman"/>
            <a:cs typeface="Times New Roman"/>
          </a:endParaRPr>
        </a:p>
      </dgm:t>
    </dgm:pt>
    <dgm:pt modelId="{6533BFF0-56C1-4440-A6E4-9635BF66EA9F}" type="sibTrans" cxnId="{3AB2F5C8-ABB7-7D4D-AD6B-8891A6F8143B}">
      <dgm:prSet/>
      <dgm:spPr/>
      <dgm:t>
        <a:bodyPr/>
        <a:lstStyle/>
        <a:p>
          <a:endParaRPr lang="es-ES" sz="1100">
            <a:latin typeface="Times New Roman"/>
            <a:cs typeface="Times New Roman"/>
          </a:endParaRPr>
        </a:p>
      </dgm:t>
    </dgm:pt>
    <dgm:pt modelId="{623D69F0-FA54-4141-BDB4-40CD4CAF4AB2}">
      <dgm:prSet phldrT="[Texto]" custT="1"/>
      <dgm:spPr>
        <a:noFill/>
        <a:effectLst/>
      </dgm:spPr>
      <dgm:t>
        <a:bodyPr/>
        <a:lstStyle/>
        <a:p>
          <a:r>
            <a:rPr lang="es-ES" sz="1100">
              <a:ln>
                <a:noFill/>
              </a:ln>
              <a:effectLst/>
              <a:latin typeface="Verdana"/>
              <a:cs typeface="Verdana"/>
            </a:rPr>
            <a:t>Pacientes entrevistados</a:t>
          </a:r>
        </a:p>
      </dgm:t>
    </dgm:pt>
    <dgm:pt modelId="{BD7DBB2A-1A6C-B447-A3E5-B232306C4902}" type="sibTrans" cxnId="{DAF000E2-2CD6-4D49-BE02-D91C41107E0C}">
      <dgm:prSet/>
      <dgm:spPr/>
      <dgm:t>
        <a:bodyPr/>
        <a:lstStyle/>
        <a:p>
          <a:endParaRPr lang="es-ES" sz="1100">
            <a:latin typeface="Times New Roman"/>
            <a:cs typeface="Times New Roman"/>
          </a:endParaRPr>
        </a:p>
      </dgm:t>
    </dgm:pt>
    <dgm:pt modelId="{DF7F29D3-CF6F-7942-A0FC-E0A3E763BCC2}" type="parTrans" cxnId="{DAF000E2-2CD6-4D49-BE02-D91C41107E0C}">
      <dgm:prSet/>
      <dgm:spPr/>
      <dgm:t>
        <a:bodyPr/>
        <a:lstStyle/>
        <a:p>
          <a:endParaRPr lang="es-ES" sz="1100">
            <a:latin typeface="Times New Roman"/>
            <a:cs typeface="Times New Roman"/>
          </a:endParaRPr>
        </a:p>
      </dgm:t>
    </dgm:pt>
    <dgm:pt modelId="{590B2E61-9F90-3E41-BA9F-424ED6065F2A}" type="pres">
      <dgm:prSet presAssocID="{7BC8B772-A6CD-D54A-AD28-17F27420DBF9}" presName="mainComposite" presStyleCnt="0">
        <dgm:presLayoutVars>
          <dgm:chPref val="1"/>
          <dgm:dir/>
          <dgm:animOne val="branch"/>
          <dgm:animLvl val="lvl"/>
          <dgm:resizeHandles val="exact"/>
        </dgm:presLayoutVars>
      </dgm:prSet>
      <dgm:spPr/>
      <dgm:t>
        <a:bodyPr/>
        <a:lstStyle/>
        <a:p>
          <a:endParaRPr lang="es-ES"/>
        </a:p>
      </dgm:t>
    </dgm:pt>
    <dgm:pt modelId="{21E8BA37-1536-BE4D-9BEA-482F2EEC3D68}" type="pres">
      <dgm:prSet presAssocID="{7BC8B772-A6CD-D54A-AD28-17F27420DBF9}" presName="hierFlow" presStyleCnt="0"/>
      <dgm:spPr/>
    </dgm:pt>
    <dgm:pt modelId="{FBF030CD-2552-A640-AF52-E93A6020CF93}" type="pres">
      <dgm:prSet presAssocID="{7BC8B772-A6CD-D54A-AD28-17F27420DBF9}" presName="firstBuf" presStyleCnt="0"/>
      <dgm:spPr/>
    </dgm:pt>
    <dgm:pt modelId="{4582E1F9-1269-1D48-901D-7FB273F6CA04}" type="pres">
      <dgm:prSet presAssocID="{7BC8B772-A6CD-D54A-AD28-17F27420DBF9}" presName="hierChild1" presStyleCnt="0">
        <dgm:presLayoutVars>
          <dgm:chPref val="1"/>
          <dgm:animOne val="branch"/>
          <dgm:animLvl val="lvl"/>
        </dgm:presLayoutVars>
      </dgm:prSet>
      <dgm:spPr/>
    </dgm:pt>
    <dgm:pt modelId="{68163F03-C986-8745-8658-48DDEE6D9A97}" type="pres">
      <dgm:prSet presAssocID="{0814984D-0F79-5240-B139-812430F8671F}" presName="Name14" presStyleCnt="0"/>
      <dgm:spPr/>
    </dgm:pt>
    <dgm:pt modelId="{FFC2785C-947E-114C-99F9-7B99FC17AA26}" type="pres">
      <dgm:prSet presAssocID="{0814984D-0F79-5240-B139-812430F8671F}" presName="level1Shape" presStyleLbl="node0" presStyleIdx="0" presStyleCnt="1" custScaleX="124220">
        <dgm:presLayoutVars>
          <dgm:chPref val="3"/>
        </dgm:presLayoutVars>
      </dgm:prSet>
      <dgm:spPr/>
      <dgm:t>
        <a:bodyPr/>
        <a:lstStyle/>
        <a:p>
          <a:endParaRPr lang="es-ES"/>
        </a:p>
      </dgm:t>
    </dgm:pt>
    <dgm:pt modelId="{D93583F9-79A3-4846-8A5C-B96BF48FFAE0}" type="pres">
      <dgm:prSet presAssocID="{0814984D-0F79-5240-B139-812430F8671F}" presName="hierChild2" presStyleCnt="0"/>
      <dgm:spPr/>
    </dgm:pt>
    <dgm:pt modelId="{63F87C58-FC2F-A145-96DF-48716688643C}" type="pres">
      <dgm:prSet presAssocID="{4A0F1697-EBFA-B24D-853D-9B228AAEEDEA}" presName="Name19" presStyleLbl="parChTrans1D2" presStyleIdx="0" presStyleCnt="2"/>
      <dgm:spPr/>
      <dgm:t>
        <a:bodyPr/>
        <a:lstStyle/>
        <a:p>
          <a:endParaRPr lang="es-ES"/>
        </a:p>
      </dgm:t>
    </dgm:pt>
    <dgm:pt modelId="{82E7E6DE-308E-CE4D-A7CF-B2F5C2146CA8}" type="pres">
      <dgm:prSet presAssocID="{BFA327EA-1C47-624F-955E-2B4D2ABB5112}" presName="Name21" presStyleCnt="0"/>
      <dgm:spPr/>
    </dgm:pt>
    <dgm:pt modelId="{0F14629C-17F8-4049-B71A-DE47C97EFA2B}" type="pres">
      <dgm:prSet presAssocID="{BFA327EA-1C47-624F-955E-2B4D2ABB5112}" presName="level2Shape" presStyleLbl="node2" presStyleIdx="0" presStyleCnt="2"/>
      <dgm:spPr/>
      <dgm:t>
        <a:bodyPr/>
        <a:lstStyle/>
        <a:p>
          <a:endParaRPr lang="es-ES"/>
        </a:p>
      </dgm:t>
    </dgm:pt>
    <dgm:pt modelId="{97DB4E50-C0BB-9344-8EEB-D2FCD6327B2E}" type="pres">
      <dgm:prSet presAssocID="{BFA327EA-1C47-624F-955E-2B4D2ABB5112}" presName="hierChild3" presStyleCnt="0"/>
      <dgm:spPr/>
    </dgm:pt>
    <dgm:pt modelId="{F7AC38F5-664A-E245-8C08-82ABA34C18BD}" type="pres">
      <dgm:prSet presAssocID="{708315B4-6625-B64A-99E1-66123F682F67}" presName="Name19" presStyleLbl="parChTrans1D3" presStyleIdx="0" presStyleCnt="2"/>
      <dgm:spPr/>
      <dgm:t>
        <a:bodyPr/>
        <a:lstStyle/>
        <a:p>
          <a:endParaRPr lang="es-ES"/>
        </a:p>
      </dgm:t>
    </dgm:pt>
    <dgm:pt modelId="{FF1A0B92-20F1-4148-8CED-EBB83803E152}" type="pres">
      <dgm:prSet presAssocID="{2EE3E4BE-1B71-4B45-ACF3-0B05C1C6D1F4}" presName="Name21" presStyleCnt="0"/>
      <dgm:spPr/>
    </dgm:pt>
    <dgm:pt modelId="{16BDA8FA-64B5-3640-B67E-181D340615EE}" type="pres">
      <dgm:prSet presAssocID="{2EE3E4BE-1B71-4B45-ACF3-0B05C1C6D1F4}" presName="level2Shape" presStyleLbl="node3" presStyleIdx="0" presStyleCnt="2"/>
      <dgm:spPr/>
      <dgm:t>
        <a:bodyPr/>
        <a:lstStyle/>
        <a:p>
          <a:endParaRPr lang="es-ES"/>
        </a:p>
      </dgm:t>
    </dgm:pt>
    <dgm:pt modelId="{3D4AF3CD-3A1B-D646-927A-B6E4EDD9A6D6}" type="pres">
      <dgm:prSet presAssocID="{2EE3E4BE-1B71-4B45-ACF3-0B05C1C6D1F4}" presName="hierChild3" presStyleCnt="0"/>
      <dgm:spPr/>
    </dgm:pt>
    <dgm:pt modelId="{D80BCC45-A68C-5542-A79C-4C486EF60020}" type="pres">
      <dgm:prSet presAssocID="{64F25AEC-122D-F74B-B4F1-0847FD1F44FB}" presName="Name19" presStyleLbl="parChTrans1D3" presStyleIdx="1" presStyleCnt="2"/>
      <dgm:spPr/>
      <dgm:t>
        <a:bodyPr/>
        <a:lstStyle/>
        <a:p>
          <a:endParaRPr lang="es-ES"/>
        </a:p>
      </dgm:t>
    </dgm:pt>
    <dgm:pt modelId="{7A8443B5-CA18-3148-8805-7F272493B15A}" type="pres">
      <dgm:prSet presAssocID="{4D005D8B-1200-AD49-AD34-7984D0FDB7C3}" presName="Name21" presStyleCnt="0"/>
      <dgm:spPr/>
    </dgm:pt>
    <dgm:pt modelId="{B0C68A91-E8A5-9341-9182-DC16591E4604}" type="pres">
      <dgm:prSet presAssocID="{4D005D8B-1200-AD49-AD34-7984D0FDB7C3}" presName="level2Shape" presStyleLbl="node3" presStyleIdx="1" presStyleCnt="2"/>
      <dgm:spPr/>
      <dgm:t>
        <a:bodyPr/>
        <a:lstStyle/>
        <a:p>
          <a:endParaRPr lang="es-ES"/>
        </a:p>
      </dgm:t>
    </dgm:pt>
    <dgm:pt modelId="{7C7EF0E6-1A81-F249-91FB-A1B876577D43}" type="pres">
      <dgm:prSet presAssocID="{4D005D8B-1200-AD49-AD34-7984D0FDB7C3}" presName="hierChild3" presStyleCnt="0"/>
      <dgm:spPr/>
    </dgm:pt>
    <dgm:pt modelId="{FD65DC61-6410-D84F-9A0C-1F686A0AA4FF}" type="pres">
      <dgm:prSet presAssocID="{DE3C1CBA-DB25-5D43-B699-06E1DCB9E052}" presName="Name19" presStyleLbl="parChTrans1D4" presStyleIdx="0" presStyleCnt="6"/>
      <dgm:spPr/>
      <dgm:t>
        <a:bodyPr/>
        <a:lstStyle/>
        <a:p>
          <a:endParaRPr lang="es-ES"/>
        </a:p>
      </dgm:t>
    </dgm:pt>
    <dgm:pt modelId="{7F371BD9-9F2B-6642-B6DE-9324C65910C7}" type="pres">
      <dgm:prSet presAssocID="{52EEACDF-50DC-AD41-BB76-D702D4B5564E}" presName="Name21" presStyleCnt="0"/>
      <dgm:spPr/>
    </dgm:pt>
    <dgm:pt modelId="{36D6C101-BC16-AA48-A498-8A4792A9160D}" type="pres">
      <dgm:prSet presAssocID="{52EEACDF-50DC-AD41-BB76-D702D4B5564E}" presName="level2Shape" presStyleLbl="node4" presStyleIdx="0" presStyleCnt="6"/>
      <dgm:spPr/>
      <dgm:t>
        <a:bodyPr/>
        <a:lstStyle/>
        <a:p>
          <a:endParaRPr lang="es-ES"/>
        </a:p>
      </dgm:t>
    </dgm:pt>
    <dgm:pt modelId="{FE9B71E3-D13E-4C4D-95D9-9359146D6877}" type="pres">
      <dgm:prSet presAssocID="{52EEACDF-50DC-AD41-BB76-D702D4B5564E}" presName="hierChild3" presStyleCnt="0"/>
      <dgm:spPr/>
    </dgm:pt>
    <dgm:pt modelId="{A3ADBAC0-6EF6-B442-9AAB-38208F33863C}" type="pres">
      <dgm:prSet presAssocID="{50987A8D-7893-9C48-99BB-1C05BE0FB89A}" presName="Name19" presStyleLbl="parChTrans1D4" presStyleIdx="1" presStyleCnt="6"/>
      <dgm:spPr/>
      <dgm:t>
        <a:bodyPr/>
        <a:lstStyle/>
        <a:p>
          <a:endParaRPr lang="es-ES"/>
        </a:p>
      </dgm:t>
    </dgm:pt>
    <dgm:pt modelId="{61CFC512-31D3-C146-BE01-D3F1029AAAEB}" type="pres">
      <dgm:prSet presAssocID="{6EE7A124-8A4E-874E-A9A3-E64FE64E564D}" presName="Name21" presStyleCnt="0"/>
      <dgm:spPr/>
    </dgm:pt>
    <dgm:pt modelId="{0DF20A33-CC2D-1B47-85D4-311DBDC0BB7C}" type="pres">
      <dgm:prSet presAssocID="{6EE7A124-8A4E-874E-A9A3-E64FE64E564D}" presName="level2Shape" presStyleLbl="node4" presStyleIdx="1" presStyleCnt="6"/>
      <dgm:spPr/>
      <dgm:t>
        <a:bodyPr/>
        <a:lstStyle/>
        <a:p>
          <a:endParaRPr lang="es-ES"/>
        </a:p>
      </dgm:t>
    </dgm:pt>
    <dgm:pt modelId="{31662D5D-6922-3D47-BF19-7DE738D966B7}" type="pres">
      <dgm:prSet presAssocID="{6EE7A124-8A4E-874E-A9A3-E64FE64E564D}" presName="hierChild3" presStyleCnt="0"/>
      <dgm:spPr/>
    </dgm:pt>
    <dgm:pt modelId="{62FE0BB2-1DFA-6845-A3C5-659C23747946}" type="pres">
      <dgm:prSet presAssocID="{81894F24-4BF8-C341-80AF-A0AD9191C7C9}" presName="Name19" presStyleLbl="parChTrans1D4" presStyleIdx="2" presStyleCnt="6"/>
      <dgm:spPr/>
      <dgm:t>
        <a:bodyPr/>
        <a:lstStyle/>
        <a:p>
          <a:endParaRPr lang="es-ES"/>
        </a:p>
      </dgm:t>
    </dgm:pt>
    <dgm:pt modelId="{5D7CBCC5-0EFE-354A-80A3-A2ACDE8F96A6}" type="pres">
      <dgm:prSet presAssocID="{2F9A3105-562F-2C44-8E4B-CE7CD8C81D8F}" presName="Name21" presStyleCnt="0"/>
      <dgm:spPr/>
    </dgm:pt>
    <dgm:pt modelId="{B474065E-4B06-C74F-B28A-DB24568C01B0}" type="pres">
      <dgm:prSet presAssocID="{2F9A3105-562F-2C44-8E4B-CE7CD8C81D8F}" presName="level2Shape" presStyleLbl="node4" presStyleIdx="2" presStyleCnt="6"/>
      <dgm:spPr/>
      <dgm:t>
        <a:bodyPr/>
        <a:lstStyle/>
        <a:p>
          <a:endParaRPr lang="es-ES"/>
        </a:p>
      </dgm:t>
    </dgm:pt>
    <dgm:pt modelId="{756E8AB0-C4D5-864B-8086-341064A25AA5}" type="pres">
      <dgm:prSet presAssocID="{2F9A3105-562F-2C44-8E4B-CE7CD8C81D8F}" presName="hierChild3" presStyleCnt="0"/>
      <dgm:spPr/>
    </dgm:pt>
    <dgm:pt modelId="{EF414B1F-4849-8D4C-B1FF-03CFBF151985}" type="pres">
      <dgm:prSet presAssocID="{A3AE073E-A049-124E-BAB6-3E144117377D}" presName="Name19" presStyleLbl="parChTrans1D4" presStyleIdx="3" presStyleCnt="6"/>
      <dgm:spPr/>
      <dgm:t>
        <a:bodyPr/>
        <a:lstStyle/>
        <a:p>
          <a:endParaRPr lang="es-ES"/>
        </a:p>
      </dgm:t>
    </dgm:pt>
    <dgm:pt modelId="{3A88A95C-D175-C74E-8944-F5D92CF9E642}" type="pres">
      <dgm:prSet presAssocID="{4729F156-C60D-0848-A30C-67A1AE79BA21}" presName="Name21" presStyleCnt="0"/>
      <dgm:spPr/>
    </dgm:pt>
    <dgm:pt modelId="{C44AC834-3EBD-E242-810C-BB450B56AA3C}" type="pres">
      <dgm:prSet presAssocID="{4729F156-C60D-0848-A30C-67A1AE79BA21}" presName="level2Shape" presStyleLbl="node4" presStyleIdx="3" presStyleCnt="6"/>
      <dgm:spPr/>
      <dgm:t>
        <a:bodyPr/>
        <a:lstStyle/>
        <a:p>
          <a:endParaRPr lang="es-ES"/>
        </a:p>
      </dgm:t>
    </dgm:pt>
    <dgm:pt modelId="{A406E147-8F47-8E45-9123-1D06507187F7}" type="pres">
      <dgm:prSet presAssocID="{4729F156-C60D-0848-A30C-67A1AE79BA21}" presName="hierChild3" presStyleCnt="0"/>
      <dgm:spPr/>
    </dgm:pt>
    <dgm:pt modelId="{F4D56094-D9A4-FF44-8BDA-B9EB02A6E365}" type="pres">
      <dgm:prSet presAssocID="{185DC2C9-28B4-5D4B-B324-F18FB809EF01}" presName="Name19" presStyleLbl="parChTrans1D4" presStyleIdx="4" presStyleCnt="6"/>
      <dgm:spPr/>
      <dgm:t>
        <a:bodyPr/>
        <a:lstStyle/>
        <a:p>
          <a:endParaRPr lang="es-ES"/>
        </a:p>
      </dgm:t>
    </dgm:pt>
    <dgm:pt modelId="{76E583E0-A6F6-6B49-8170-035527D632DB}" type="pres">
      <dgm:prSet presAssocID="{BC728F96-2197-1648-8702-C2BD2E7E3AD9}" presName="Name21" presStyleCnt="0"/>
      <dgm:spPr/>
    </dgm:pt>
    <dgm:pt modelId="{200EA411-5195-994E-B332-6011439EC782}" type="pres">
      <dgm:prSet presAssocID="{BC728F96-2197-1648-8702-C2BD2E7E3AD9}" presName="level2Shape" presStyleLbl="node4" presStyleIdx="4" presStyleCnt="6"/>
      <dgm:spPr/>
      <dgm:t>
        <a:bodyPr/>
        <a:lstStyle/>
        <a:p>
          <a:endParaRPr lang="es-ES"/>
        </a:p>
      </dgm:t>
    </dgm:pt>
    <dgm:pt modelId="{9304C342-1B2C-EF49-B506-FD1B0E691B9C}" type="pres">
      <dgm:prSet presAssocID="{BC728F96-2197-1648-8702-C2BD2E7E3AD9}" presName="hierChild3" presStyleCnt="0"/>
      <dgm:spPr/>
    </dgm:pt>
    <dgm:pt modelId="{01FE1E01-0971-0543-8472-EB86422D1A3F}" type="pres">
      <dgm:prSet presAssocID="{376EACFF-2B17-E14B-953A-1F7285BAABD4}" presName="Name19" presStyleLbl="parChTrans1D4" presStyleIdx="5" presStyleCnt="6"/>
      <dgm:spPr/>
      <dgm:t>
        <a:bodyPr/>
        <a:lstStyle/>
        <a:p>
          <a:endParaRPr lang="es-ES"/>
        </a:p>
      </dgm:t>
    </dgm:pt>
    <dgm:pt modelId="{64CE13BE-F48C-DB44-B9C0-68DDACBB3133}" type="pres">
      <dgm:prSet presAssocID="{8062AE0B-998F-9A46-BD0B-81D0987D5DAF}" presName="Name21" presStyleCnt="0"/>
      <dgm:spPr/>
    </dgm:pt>
    <dgm:pt modelId="{11DDB867-CAB5-3E4D-B7DE-1374950DC388}" type="pres">
      <dgm:prSet presAssocID="{8062AE0B-998F-9A46-BD0B-81D0987D5DAF}" presName="level2Shape" presStyleLbl="node4" presStyleIdx="5" presStyleCnt="6"/>
      <dgm:spPr/>
      <dgm:t>
        <a:bodyPr/>
        <a:lstStyle/>
        <a:p>
          <a:endParaRPr lang="es-ES"/>
        </a:p>
      </dgm:t>
    </dgm:pt>
    <dgm:pt modelId="{A41F1D0B-4E0E-B04C-8FE1-F56B3620DF55}" type="pres">
      <dgm:prSet presAssocID="{8062AE0B-998F-9A46-BD0B-81D0987D5DAF}" presName="hierChild3" presStyleCnt="0"/>
      <dgm:spPr/>
    </dgm:pt>
    <dgm:pt modelId="{CA966AE8-F891-1F4D-9686-545DEB0CD14D}" type="pres">
      <dgm:prSet presAssocID="{2BF2E156-4A32-0D47-928E-3835DEE93AC4}" presName="Name19" presStyleLbl="parChTrans1D2" presStyleIdx="1" presStyleCnt="2"/>
      <dgm:spPr/>
      <dgm:t>
        <a:bodyPr/>
        <a:lstStyle/>
        <a:p>
          <a:endParaRPr lang="es-ES"/>
        </a:p>
      </dgm:t>
    </dgm:pt>
    <dgm:pt modelId="{5D6B09DA-7E7A-0F41-B258-6B221A43EDAF}" type="pres">
      <dgm:prSet presAssocID="{4CA799EE-2FD2-584C-8FC7-04F1AF1640F5}" presName="Name21" presStyleCnt="0"/>
      <dgm:spPr/>
    </dgm:pt>
    <dgm:pt modelId="{BA7C67D4-AD96-4344-AA4F-E98ED632A2BF}" type="pres">
      <dgm:prSet presAssocID="{4CA799EE-2FD2-584C-8FC7-04F1AF1640F5}" presName="level2Shape" presStyleLbl="node2" presStyleIdx="1" presStyleCnt="2"/>
      <dgm:spPr/>
      <dgm:t>
        <a:bodyPr/>
        <a:lstStyle/>
        <a:p>
          <a:endParaRPr lang="es-ES"/>
        </a:p>
      </dgm:t>
    </dgm:pt>
    <dgm:pt modelId="{AFFA958D-8F18-0443-A93A-6F1BF4E0CE40}" type="pres">
      <dgm:prSet presAssocID="{4CA799EE-2FD2-584C-8FC7-04F1AF1640F5}" presName="hierChild3" presStyleCnt="0"/>
      <dgm:spPr/>
    </dgm:pt>
    <dgm:pt modelId="{A642B0CD-FFEA-EC47-9A4A-EBDC4C1326CF}" type="pres">
      <dgm:prSet presAssocID="{7BC8B772-A6CD-D54A-AD28-17F27420DBF9}" presName="bgShapesFlow" presStyleCnt="0"/>
      <dgm:spPr/>
    </dgm:pt>
    <dgm:pt modelId="{A024379D-9536-4448-A4CB-33E41F12ED04}" type="pres">
      <dgm:prSet presAssocID="{623D69F0-FA54-4141-BDB4-40CD4CAF4AB2}" presName="rectComp" presStyleCnt="0"/>
      <dgm:spPr/>
    </dgm:pt>
    <dgm:pt modelId="{4E32D306-7303-B04A-9780-69D3B0648EBA}" type="pres">
      <dgm:prSet presAssocID="{623D69F0-FA54-4141-BDB4-40CD4CAF4AB2}" presName="bgRect" presStyleLbl="bgShp" presStyleIdx="0" presStyleCnt="5"/>
      <dgm:spPr/>
      <dgm:t>
        <a:bodyPr/>
        <a:lstStyle/>
        <a:p>
          <a:endParaRPr lang="es-ES"/>
        </a:p>
      </dgm:t>
    </dgm:pt>
    <dgm:pt modelId="{C8070923-FB24-3444-B9D3-BCFEDA1DF7E6}" type="pres">
      <dgm:prSet presAssocID="{623D69F0-FA54-4141-BDB4-40CD4CAF4AB2}" presName="bgRectTx" presStyleLbl="bgShp" presStyleIdx="0" presStyleCnt="5">
        <dgm:presLayoutVars>
          <dgm:bulletEnabled val="1"/>
        </dgm:presLayoutVars>
      </dgm:prSet>
      <dgm:spPr/>
      <dgm:t>
        <a:bodyPr/>
        <a:lstStyle/>
        <a:p>
          <a:endParaRPr lang="es-ES"/>
        </a:p>
      </dgm:t>
    </dgm:pt>
    <dgm:pt modelId="{D1360E5F-BCD9-B54A-ADA3-10E63BA26010}" type="pres">
      <dgm:prSet presAssocID="{623D69F0-FA54-4141-BDB4-40CD4CAF4AB2}" presName="spComp" presStyleCnt="0"/>
      <dgm:spPr/>
    </dgm:pt>
    <dgm:pt modelId="{7B96CB29-916D-AC46-A016-D71CDC5B5EFE}" type="pres">
      <dgm:prSet presAssocID="{623D69F0-FA54-4141-BDB4-40CD4CAF4AB2}" presName="vSp" presStyleCnt="0"/>
      <dgm:spPr/>
    </dgm:pt>
    <dgm:pt modelId="{D45C4959-8828-9E48-87FE-C40C6C375DC3}" type="pres">
      <dgm:prSet presAssocID="{52020F68-0700-4A4D-8281-2A95A4FCD9BF}" presName="rectComp" presStyleCnt="0"/>
      <dgm:spPr/>
    </dgm:pt>
    <dgm:pt modelId="{9DD6E7D2-1C91-E24C-B2D8-8952583B9DB7}" type="pres">
      <dgm:prSet presAssocID="{52020F68-0700-4A4D-8281-2A95A4FCD9BF}" presName="bgRect" presStyleLbl="bgShp" presStyleIdx="1" presStyleCnt="5"/>
      <dgm:spPr/>
      <dgm:t>
        <a:bodyPr/>
        <a:lstStyle/>
        <a:p>
          <a:endParaRPr lang="es-ES"/>
        </a:p>
      </dgm:t>
    </dgm:pt>
    <dgm:pt modelId="{0B893A04-8CBB-E843-9FBE-732FEBD50311}" type="pres">
      <dgm:prSet presAssocID="{52020F68-0700-4A4D-8281-2A95A4FCD9BF}" presName="bgRectTx" presStyleLbl="bgShp" presStyleIdx="1" presStyleCnt="5">
        <dgm:presLayoutVars>
          <dgm:bulletEnabled val="1"/>
        </dgm:presLayoutVars>
      </dgm:prSet>
      <dgm:spPr/>
      <dgm:t>
        <a:bodyPr/>
        <a:lstStyle/>
        <a:p>
          <a:endParaRPr lang="es-ES"/>
        </a:p>
      </dgm:t>
    </dgm:pt>
    <dgm:pt modelId="{496BC281-DF3A-3A44-8380-9CD19F877781}" type="pres">
      <dgm:prSet presAssocID="{52020F68-0700-4A4D-8281-2A95A4FCD9BF}" presName="spComp" presStyleCnt="0"/>
      <dgm:spPr/>
    </dgm:pt>
    <dgm:pt modelId="{BED87FE8-DB2E-164E-8A0C-D1F02E1474A8}" type="pres">
      <dgm:prSet presAssocID="{52020F68-0700-4A4D-8281-2A95A4FCD9BF}" presName="vSp" presStyleCnt="0"/>
      <dgm:spPr/>
    </dgm:pt>
    <dgm:pt modelId="{A28B41C8-D7E2-CC4E-B921-83CCB82366BA}" type="pres">
      <dgm:prSet presAssocID="{531BFFC2-A9C9-BE42-8CC7-6EAEA352526A}" presName="rectComp" presStyleCnt="0"/>
      <dgm:spPr/>
    </dgm:pt>
    <dgm:pt modelId="{33F6D2F1-2450-5647-B1D5-6936CB4FA50C}" type="pres">
      <dgm:prSet presAssocID="{531BFFC2-A9C9-BE42-8CC7-6EAEA352526A}" presName="bgRect" presStyleLbl="bgShp" presStyleIdx="2" presStyleCnt="5"/>
      <dgm:spPr/>
      <dgm:t>
        <a:bodyPr/>
        <a:lstStyle/>
        <a:p>
          <a:endParaRPr lang="es-ES"/>
        </a:p>
      </dgm:t>
    </dgm:pt>
    <dgm:pt modelId="{C0F32EC0-08D2-7046-BF93-B1A196FAF76E}" type="pres">
      <dgm:prSet presAssocID="{531BFFC2-A9C9-BE42-8CC7-6EAEA352526A}" presName="bgRectTx" presStyleLbl="bgShp" presStyleIdx="2" presStyleCnt="5">
        <dgm:presLayoutVars>
          <dgm:bulletEnabled val="1"/>
        </dgm:presLayoutVars>
      </dgm:prSet>
      <dgm:spPr/>
      <dgm:t>
        <a:bodyPr/>
        <a:lstStyle/>
        <a:p>
          <a:endParaRPr lang="es-ES"/>
        </a:p>
      </dgm:t>
    </dgm:pt>
    <dgm:pt modelId="{D2C5130C-3E6C-B346-8D5E-27164C76F14A}" type="pres">
      <dgm:prSet presAssocID="{531BFFC2-A9C9-BE42-8CC7-6EAEA352526A}" presName="spComp" presStyleCnt="0"/>
      <dgm:spPr/>
    </dgm:pt>
    <dgm:pt modelId="{023D6A85-867D-3849-B305-59AAACD9E066}" type="pres">
      <dgm:prSet presAssocID="{531BFFC2-A9C9-BE42-8CC7-6EAEA352526A}" presName="vSp" presStyleCnt="0"/>
      <dgm:spPr/>
    </dgm:pt>
    <dgm:pt modelId="{1AB5BB55-E1C8-4A45-9423-27ABCB70859A}" type="pres">
      <dgm:prSet presAssocID="{BDB3F38F-467F-1946-BE0F-C4E0D76A276A}" presName="rectComp" presStyleCnt="0"/>
      <dgm:spPr/>
    </dgm:pt>
    <dgm:pt modelId="{6BEEC48A-8ED4-3F4C-8F2D-2CB170369253}" type="pres">
      <dgm:prSet presAssocID="{BDB3F38F-467F-1946-BE0F-C4E0D76A276A}" presName="bgRect" presStyleLbl="bgShp" presStyleIdx="3" presStyleCnt="5"/>
      <dgm:spPr/>
      <dgm:t>
        <a:bodyPr/>
        <a:lstStyle/>
        <a:p>
          <a:endParaRPr lang="es-ES"/>
        </a:p>
      </dgm:t>
    </dgm:pt>
    <dgm:pt modelId="{C700514E-CB17-9C45-AF3D-46C910B079C7}" type="pres">
      <dgm:prSet presAssocID="{BDB3F38F-467F-1946-BE0F-C4E0D76A276A}" presName="bgRectTx" presStyleLbl="bgShp" presStyleIdx="3" presStyleCnt="5">
        <dgm:presLayoutVars>
          <dgm:bulletEnabled val="1"/>
        </dgm:presLayoutVars>
      </dgm:prSet>
      <dgm:spPr/>
      <dgm:t>
        <a:bodyPr/>
        <a:lstStyle/>
        <a:p>
          <a:endParaRPr lang="es-ES"/>
        </a:p>
      </dgm:t>
    </dgm:pt>
    <dgm:pt modelId="{E0C2514D-E906-3C41-91AE-21814B4CE936}" type="pres">
      <dgm:prSet presAssocID="{BDB3F38F-467F-1946-BE0F-C4E0D76A276A}" presName="spComp" presStyleCnt="0"/>
      <dgm:spPr/>
    </dgm:pt>
    <dgm:pt modelId="{F61BA2FF-794F-694A-A4BF-D0EBE1722377}" type="pres">
      <dgm:prSet presAssocID="{BDB3F38F-467F-1946-BE0F-C4E0D76A276A}" presName="vSp" presStyleCnt="0"/>
      <dgm:spPr/>
    </dgm:pt>
    <dgm:pt modelId="{1AF6D54E-36FD-1748-A143-D7E648D0E663}" type="pres">
      <dgm:prSet presAssocID="{2FBB184C-2EF8-FF47-9228-A88289F90EA8}" presName="rectComp" presStyleCnt="0"/>
      <dgm:spPr/>
    </dgm:pt>
    <dgm:pt modelId="{51368462-95E9-EF44-B836-6710C3F40CDD}" type="pres">
      <dgm:prSet presAssocID="{2FBB184C-2EF8-FF47-9228-A88289F90EA8}" presName="bgRect" presStyleLbl="bgShp" presStyleIdx="4" presStyleCnt="5"/>
      <dgm:spPr/>
      <dgm:t>
        <a:bodyPr/>
        <a:lstStyle/>
        <a:p>
          <a:endParaRPr lang="es-ES"/>
        </a:p>
      </dgm:t>
    </dgm:pt>
    <dgm:pt modelId="{BCF5A894-6070-3D4F-BD24-C281020FD9F1}" type="pres">
      <dgm:prSet presAssocID="{2FBB184C-2EF8-FF47-9228-A88289F90EA8}" presName="bgRectTx" presStyleLbl="bgShp" presStyleIdx="4" presStyleCnt="5">
        <dgm:presLayoutVars>
          <dgm:bulletEnabled val="1"/>
        </dgm:presLayoutVars>
      </dgm:prSet>
      <dgm:spPr/>
      <dgm:t>
        <a:bodyPr/>
        <a:lstStyle/>
        <a:p>
          <a:endParaRPr lang="es-ES"/>
        </a:p>
      </dgm:t>
    </dgm:pt>
  </dgm:ptLst>
  <dgm:cxnLst>
    <dgm:cxn modelId="{2EA4D3B3-FE27-184E-B2BD-1572EED738FB}" srcId="{2F9A3105-562F-2C44-8E4B-CE7CD8C81D8F}" destId="{4729F156-C60D-0848-A30C-67A1AE79BA21}" srcOrd="0" destOrd="0" parTransId="{A3AE073E-A049-124E-BAB6-3E144117377D}" sibTransId="{FBB1FBC9-4681-1943-9C93-3ECF6717BBE5}"/>
    <dgm:cxn modelId="{07C6AC1B-6F8D-AB41-992D-03881E2530CD}" srcId="{7BC8B772-A6CD-D54A-AD28-17F27420DBF9}" destId="{52020F68-0700-4A4D-8281-2A95A4FCD9BF}" srcOrd="2" destOrd="0" parTransId="{BDAE1856-6322-F943-81AD-2ECF697140F8}" sibTransId="{9E6D411B-076C-CC4E-867E-14955615826C}"/>
    <dgm:cxn modelId="{1FA8D570-7087-8C4C-9F3F-2355DD1F3AFA}" type="presOf" srcId="{4CA799EE-2FD2-584C-8FC7-04F1AF1640F5}" destId="{BA7C67D4-AD96-4344-AA4F-E98ED632A2BF}" srcOrd="0" destOrd="0" presId="urn:microsoft.com/office/officeart/2005/8/layout/hierarchy6"/>
    <dgm:cxn modelId="{B9F600F9-F1F3-EB46-A7D3-DE6D845886FB}" type="presOf" srcId="{2F9A3105-562F-2C44-8E4B-CE7CD8C81D8F}" destId="{B474065E-4B06-C74F-B28A-DB24568C01B0}" srcOrd="0" destOrd="0" presId="urn:microsoft.com/office/officeart/2005/8/layout/hierarchy6"/>
    <dgm:cxn modelId="{AE62978B-F93D-C34B-9785-0BC64A01224D}" type="presOf" srcId="{0814984D-0F79-5240-B139-812430F8671F}" destId="{FFC2785C-947E-114C-99F9-7B99FC17AA26}" srcOrd="0" destOrd="0" presId="urn:microsoft.com/office/officeart/2005/8/layout/hierarchy6"/>
    <dgm:cxn modelId="{D65E074F-4D59-E64B-8382-8473FE6770FA}" type="presOf" srcId="{BDB3F38F-467F-1946-BE0F-C4E0D76A276A}" destId="{C700514E-CB17-9C45-AF3D-46C910B079C7}" srcOrd="1" destOrd="0" presId="urn:microsoft.com/office/officeart/2005/8/layout/hierarchy6"/>
    <dgm:cxn modelId="{C011FC76-81B3-9A49-946C-DBAB29247D18}" type="presOf" srcId="{623D69F0-FA54-4141-BDB4-40CD4CAF4AB2}" destId="{4E32D306-7303-B04A-9780-69D3B0648EBA}" srcOrd="0" destOrd="0" presId="urn:microsoft.com/office/officeart/2005/8/layout/hierarchy6"/>
    <dgm:cxn modelId="{201C816A-B7A2-684A-B33F-394442B3F235}" type="presOf" srcId="{DE3C1CBA-DB25-5D43-B699-06E1DCB9E052}" destId="{FD65DC61-6410-D84F-9A0C-1F686A0AA4FF}" srcOrd="0" destOrd="0" presId="urn:microsoft.com/office/officeart/2005/8/layout/hierarchy6"/>
    <dgm:cxn modelId="{0489A80C-0E95-C845-B5B1-8D446359E639}" type="presOf" srcId="{531BFFC2-A9C9-BE42-8CC7-6EAEA352526A}" destId="{C0F32EC0-08D2-7046-BF93-B1A196FAF76E}" srcOrd="1" destOrd="0" presId="urn:microsoft.com/office/officeart/2005/8/layout/hierarchy6"/>
    <dgm:cxn modelId="{6E60DE6A-42B6-3040-BB09-2C54814DAD5E}" type="presOf" srcId="{8062AE0B-998F-9A46-BD0B-81D0987D5DAF}" destId="{11DDB867-CAB5-3E4D-B7DE-1374950DC388}" srcOrd="0" destOrd="0" presId="urn:microsoft.com/office/officeart/2005/8/layout/hierarchy6"/>
    <dgm:cxn modelId="{E70A39C6-23BB-A94B-92DF-8B2C954C037C}" srcId="{7BC8B772-A6CD-D54A-AD28-17F27420DBF9}" destId="{BDB3F38F-467F-1946-BE0F-C4E0D76A276A}" srcOrd="4" destOrd="0" parTransId="{D567C120-111D-B446-8828-C553B6BDF71F}" sibTransId="{02D58926-3137-164C-ABAC-BF14DAA094A6}"/>
    <dgm:cxn modelId="{CA357792-B150-2B43-BC00-EA4DE4D72054}" srcId="{0814984D-0F79-5240-B139-812430F8671F}" destId="{BFA327EA-1C47-624F-955E-2B4D2ABB5112}" srcOrd="0" destOrd="0" parTransId="{4A0F1697-EBFA-B24D-853D-9B228AAEEDEA}" sibTransId="{4E6688C2-97E4-434B-9D1F-A6EE66C605D1}"/>
    <dgm:cxn modelId="{FA82C91B-AC44-614C-8FD1-3E2AD7CB34F3}" srcId="{4D005D8B-1200-AD49-AD34-7984D0FDB7C3}" destId="{2F9A3105-562F-2C44-8E4B-CE7CD8C81D8F}" srcOrd="1" destOrd="0" parTransId="{81894F24-4BF8-C341-80AF-A0AD9191C7C9}" sibTransId="{671CB11B-E39A-1148-B207-BE2245C30E76}"/>
    <dgm:cxn modelId="{4EE46A1A-74C3-0240-B314-87423657EA87}" type="presOf" srcId="{50987A8D-7893-9C48-99BB-1C05BE0FB89A}" destId="{A3ADBAC0-6EF6-B442-9AAB-38208F33863C}" srcOrd="0" destOrd="0" presId="urn:microsoft.com/office/officeart/2005/8/layout/hierarchy6"/>
    <dgm:cxn modelId="{E985B732-2EF3-8841-B79D-17765DDBFFE7}" type="presOf" srcId="{BDB3F38F-467F-1946-BE0F-C4E0D76A276A}" destId="{6BEEC48A-8ED4-3F4C-8F2D-2CB170369253}" srcOrd="0" destOrd="0" presId="urn:microsoft.com/office/officeart/2005/8/layout/hierarchy6"/>
    <dgm:cxn modelId="{F162DF82-AC24-F643-90C1-C361E82770E2}" type="presOf" srcId="{2BF2E156-4A32-0D47-928E-3835DEE93AC4}" destId="{CA966AE8-F891-1F4D-9686-545DEB0CD14D}" srcOrd="0" destOrd="0" presId="urn:microsoft.com/office/officeart/2005/8/layout/hierarchy6"/>
    <dgm:cxn modelId="{5A0798DA-BD76-C544-A0D3-21304BB7A361}" type="presOf" srcId="{A3AE073E-A049-124E-BAB6-3E144117377D}" destId="{EF414B1F-4849-8D4C-B1FF-03CFBF151985}" srcOrd="0" destOrd="0" presId="urn:microsoft.com/office/officeart/2005/8/layout/hierarchy6"/>
    <dgm:cxn modelId="{9DC90A43-5D5B-CA4E-89B4-3DD5FCF464C8}" type="presOf" srcId="{2FBB184C-2EF8-FF47-9228-A88289F90EA8}" destId="{51368462-95E9-EF44-B836-6710C3F40CDD}" srcOrd="0" destOrd="0" presId="urn:microsoft.com/office/officeart/2005/8/layout/hierarchy6"/>
    <dgm:cxn modelId="{EB749BC4-6109-BA41-96D9-8BCD6523F850}" srcId="{0814984D-0F79-5240-B139-812430F8671F}" destId="{4CA799EE-2FD2-584C-8FC7-04F1AF1640F5}" srcOrd="1" destOrd="0" parTransId="{2BF2E156-4A32-0D47-928E-3835DEE93AC4}" sibTransId="{B3D73C94-1BBC-7B47-9915-96AABC44FCE6}"/>
    <dgm:cxn modelId="{A28744A4-959E-1B4F-902D-DD6C446D7CD0}" type="presOf" srcId="{2EE3E4BE-1B71-4B45-ACF3-0B05C1C6D1F4}" destId="{16BDA8FA-64B5-3640-B67E-181D340615EE}" srcOrd="0" destOrd="0" presId="urn:microsoft.com/office/officeart/2005/8/layout/hierarchy6"/>
    <dgm:cxn modelId="{836B3AE7-6DAB-FB44-BF6E-578CAC13D476}" type="presOf" srcId="{708315B4-6625-B64A-99E1-66123F682F67}" destId="{F7AC38F5-664A-E245-8C08-82ABA34C18BD}" srcOrd="0" destOrd="0" presId="urn:microsoft.com/office/officeart/2005/8/layout/hierarchy6"/>
    <dgm:cxn modelId="{3D392810-2F4A-AC48-BCFC-AD98554ECF67}" type="presOf" srcId="{81894F24-4BF8-C341-80AF-A0AD9191C7C9}" destId="{62FE0BB2-1DFA-6845-A3C5-659C23747946}" srcOrd="0" destOrd="0" presId="urn:microsoft.com/office/officeart/2005/8/layout/hierarchy6"/>
    <dgm:cxn modelId="{56EBEBD2-54DE-C84B-B62E-A7EAFEEE6B5B}" srcId="{BFA327EA-1C47-624F-955E-2B4D2ABB5112}" destId="{4D005D8B-1200-AD49-AD34-7984D0FDB7C3}" srcOrd="1" destOrd="0" parTransId="{64F25AEC-122D-F74B-B4F1-0847FD1F44FB}" sibTransId="{813FEBD8-604E-2642-91B6-63A3BA1A3158}"/>
    <dgm:cxn modelId="{C2F4FC28-C004-544F-BFEB-05657D5E0744}" type="presOf" srcId="{623D69F0-FA54-4141-BDB4-40CD4CAF4AB2}" destId="{C8070923-FB24-3444-B9D3-BCFEDA1DF7E6}" srcOrd="1" destOrd="0" presId="urn:microsoft.com/office/officeart/2005/8/layout/hierarchy6"/>
    <dgm:cxn modelId="{8D32D30C-E13B-CA4B-93E6-48B38BB4B511}" type="presOf" srcId="{52EEACDF-50DC-AD41-BB76-D702D4B5564E}" destId="{36D6C101-BC16-AA48-A498-8A4792A9160D}" srcOrd="0" destOrd="0" presId="urn:microsoft.com/office/officeart/2005/8/layout/hierarchy6"/>
    <dgm:cxn modelId="{45934E42-B5B2-604E-A1F5-57026B8EE999}" srcId="{BFA327EA-1C47-624F-955E-2B4D2ABB5112}" destId="{2EE3E4BE-1B71-4B45-ACF3-0B05C1C6D1F4}" srcOrd="0" destOrd="0" parTransId="{708315B4-6625-B64A-99E1-66123F682F67}" sibTransId="{BF08140F-BB99-EB4F-9997-FB178881583B}"/>
    <dgm:cxn modelId="{3EFD8C65-FE64-7F48-BE10-C6C3C3E4AE87}" type="presOf" srcId="{7BC8B772-A6CD-D54A-AD28-17F27420DBF9}" destId="{590B2E61-9F90-3E41-BA9F-424ED6065F2A}" srcOrd="0" destOrd="0" presId="urn:microsoft.com/office/officeart/2005/8/layout/hierarchy6"/>
    <dgm:cxn modelId="{782A69AF-A0B3-5343-B256-CA4DCE89EF7A}" type="presOf" srcId="{64F25AEC-122D-F74B-B4F1-0847FD1F44FB}" destId="{D80BCC45-A68C-5542-A79C-4C486EF60020}" srcOrd="0" destOrd="0" presId="urn:microsoft.com/office/officeart/2005/8/layout/hierarchy6"/>
    <dgm:cxn modelId="{4B85A1F4-F450-F94F-8069-FA2F2BF859F5}" type="presOf" srcId="{531BFFC2-A9C9-BE42-8CC7-6EAEA352526A}" destId="{33F6D2F1-2450-5647-B1D5-6936CB4FA50C}" srcOrd="0" destOrd="0" presId="urn:microsoft.com/office/officeart/2005/8/layout/hierarchy6"/>
    <dgm:cxn modelId="{4FA5F102-5358-ED4D-9FED-10DB0389D16D}" srcId="{7BC8B772-A6CD-D54A-AD28-17F27420DBF9}" destId="{0814984D-0F79-5240-B139-812430F8671F}" srcOrd="0" destOrd="0" parTransId="{2B2290DB-7318-B64E-8729-4F05DCB90775}" sibTransId="{91C4A4D9-1041-F145-8DD7-E306CF40BFCE}"/>
    <dgm:cxn modelId="{1DFE755B-0B49-7740-9B3B-AE042BAD15F4}" type="presOf" srcId="{BC728F96-2197-1648-8702-C2BD2E7E3AD9}" destId="{200EA411-5195-994E-B332-6011439EC782}" srcOrd="0" destOrd="0" presId="urn:microsoft.com/office/officeart/2005/8/layout/hierarchy6"/>
    <dgm:cxn modelId="{2BB83E2E-09A4-2D41-9D3B-61C55051E50D}" type="presOf" srcId="{4A0F1697-EBFA-B24D-853D-9B228AAEEDEA}" destId="{63F87C58-FC2F-A145-96DF-48716688643C}" srcOrd="0" destOrd="0" presId="urn:microsoft.com/office/officeart/2005/8/layout/hierarchy6"/>
    <dgm:cxn modelId="{5BD8FC05-7E66-E84D-A0D4-6A7D001FF050}" type="presOf" srcId="{52020F68-0700-4A4D-8281-2A95A4FCD9BF}" destId="{0B893A04-8CBB-E843-9FBE-732FEBD50311}" srcOrd="1" destOrd="0" presId="urn:microsoft.com/office/officeart/2005/8/layout/hierarchy6"/>
    <dgm:cxn modelId="{3AB2F5C8-ABB7-7D4D-AD6B-8891A6F8143B}" srcId="{BC728F96-2197-1648-8702-C2BD2E7E3AD9}" destId="{8062AE0B-998F-9A46-BD0B-81D0987D5DAF}" srcOrd="0" destOrd="0" parTransId="{376EACFF-2B17-E14B-953A-1F7285BAABD4}" sibTransId="{6533BFF0-56C1-4440-A6E4-9635BF66EA9F}"/>
    <dgm:cxn modelId="{0D4A6960-8361-1043-A316-841E59727972}" srcId="{4D005D8B-1200-AD49-AD34-7984D0FDB7C3}" destId="{BC728F96-2197-1648-8702-C2BD2E7E3AD9}" srcOrd="2" destOrd="0" parTransId="{185DC2C9-28B4-5D4B-B324-F18FB809EF01}" sibTransId="{E822FA29-2C97-1B4F-9B35-4FC8E6FD743E}"/>
    <dgm:cxn modelId="{BDB3EE01-3E0E-6242-95C0-CB6E2E4A5718}" type="presOf" srcId="{52020F68-0700-4A4D-8281-2A95A4FCD9BF}" destId="{9DD6E7D2-1C91-E24C-B2D8-8952583B9DB7}" srcOrd="0" destOrd="0" presId="urn:microsoft.com/office/officeart/2005/8/layout/hierarchy6"/>
    <dgm:cxn modelId="{B3B9901F-88ED-D547-90F8-5A9CD87861AC}" type="presOf" srcId="{185DC2C9-28B4-5D4B-B324-F18FB809EF01}" destId="{F4D56094-D9A4-FF44-8BDA-B9EB02A6E365}" srcOrd="0" destOrd="0" presId="urn:microsoft.com/office/officeart/2005/8/layout/hierarchy6"/>
    <dgm:cxn modelId="{1991966F-4D1A-434F-857F-6DE8DAB091D3}" type="presOf" srcId="{2FBB184C-2EF8-FF47-9228-A88289F90EA8}" destId="{BCF5A894-6070-3D4F-BD24-C281020FD9F1}" srcOrd="1" destOrd="0" presId="urn:microsoft.com/office/officeart/2005/8/layout/hierarchy6"/>
    <dgm:cxn modelId="{DB33CE27-1557-E04F-A49F-CF569B955865}" type="presOf" srcId="{376EACFF-2B17-E14B-953A-1F7285BAABD4}" destId="{01FE1E01-0971-0543-8472-EB86422D1A3F}" srcOrd="0" destOrd="0" presId="urn:microsoft.com/office/officeart/2005/8/layout/hierarchy6"/>
    <dgm:cxn modelId="{73414CAA-2FAB-374F-8DD1-DB316A57F3E9}" type="presOf" srcId="{4D005D8B-1200-AD49-AD34-7984D0FDB7C3}" destId="{B0C68A91-E8A5-9341-9182-DC16591E4604}" srcOrd="0" destOrd="0" presId="urn:microsoft.com/office/officeart/2005/8/layout/hierarchy6"/>
    <dgm:cxn modelId="{F34F5569-5D03-4341-A72E-9BED7B18E67F}" srcId="{7BC8B772-A6CD-D54A-AD28-17F27420DBF9}" destId="{531BFFC2-A9C9-BE42-8CC7-6EAEA352526A}" srcOrd="3" destOrd="0" parTransId="{47AF7C1E-5538-A643-9A50-ECA58935BAEA}" sibTransId="{5C3F7F57-0E88-E945-B768-561036C32439}"/>
    <dgm:cxn modelId="{13B87396-7EEC-9B44-AF88-5D04CA48FFD0}" type="presOf" srcId="{BFA327EA-1C47-624F-955E-2B4D2ABB5112}" destId="{0F14629C-17F8-4049-B71A-DE47C97EFA2B}" srcOrd="0" destOrd="0" presId="urn:microsoft.com/office/officeart/2005/8/layout/hierarchy6"/>
    <dgm:cxn modelId="{DAF000E2-2CD6-4D49-BE02-D91C41107E0C}" srcId="{7BC8B772-A6CD-D54A-AD28-17F27420DBF9}" destId="{623D69F0-FA54-4141-BDB4-40CD4CAF4AB2}" srcOrd="1" destOrd="0" parTransId="{DF7F29D3-CF6F-7942-A0FC-E0A3E763BCC2}" sibTransId="{BD7DBB2A-1A6C-B447-A3E5-B232306C4902}"/>
    <dgm:cxn modelId="{D9960C6F-33FA-0548-A6C7-7DE338DEFB37}" srcId="{52EEACDF-50DC-AD41-BB76-D702D4B5564E}" destId="{6EE7A124-8A4E-874E-A9A3-E64FE64E564D}" srcOrd="0" destOrd="0" parTransId="{50987A8D-7893-9C48-99BB-1C05BE0FB89A}" sibTransId="{06BF326D-DA05-954E-82A0-5E3E15A1842D}"/>
    <dgm:cxn modelId="{930F6A4E-CC00-2542-B9FE-F1DFE6B20B0E}" srcId="{7BC8B772-A6CD-D54A-AD28-17F27420DBF9}" destId="{2FBB184C-2EF8-FF47-9228-A88289F90EA8}" srcOrd="5" destOrd="0" parTransId="{3BB6E65F-C304-E944-B08D-13119E9BCAB1}" sibTransId="{D2182F0A-A7D1-A94C-B75A-E4D1CFF433DB}"/>
    <dgm:cxn modelId="{2BA804A1-9702-7C45-92F4-8E3B72CF4EA0}" type="presOf" srcId="{6EE7A124-8A4E-874E-A9A3-E64FE64E564D}" destId="{0DF20A33-CC2D-1B47-85D4-311DBDC0BB7C}" srcOrd="0" destOrd="0" presId="urn:microsoft.com/office/officeart/2005/8/layout/hierarchy6"/>
    <dgm:cxn modelId="{7B863D5F-5882-CD4E-A41A-6752EEB238A2}" srcId="{4D005D8B-1200-AD49-AD34-7984D0FDB7C3}" destId="{52EEACDF-50DC-AD41-BB76-D702D4B5564E}" srcOrd="0" destOrd="0" parTransId="{DE3C1CBA-DB25-5D43-B699-06E1DCB9E052}" sibTransId="{1ACFD3EB-FFD7-B549-98EF-77CD7FF68CF9}"/>
    <dgm:cxn modelId="{8A0D6F65-4156-7D45-9D8C-3537303920BF}" type="presOf" srcId="{4729F156-C60D-0848-A30C-67A1AE79BA21}" destId="{C44AC834-3EBD-E242-810C-BB450B56AA3C}" srcOrd="0" destOrd="0" presId="urn:microsoft.com/office/officeart/2005/8/layout/hierarchy6"/>
    <dgm:cxn modelId="{1428BD6F-4BBE-FC45-9255-2E15A9B2D414}" type="presParOf" srcId="{590B2E61-9F90-3E41-BA9F-424ED6065F2A}" destId="{21E8BA37-1536-BE4D-9BEA-482F2EEC3D68}" srcOrd="0" destOrd="0" presId="urn:microsoft.com/office/officeart/2005/8/layout/hierarchy6"/>
    <dgm:cxn modelId="{738749CE-F396-4941-B570-3BF986E15A4E}" type="presParOf" srcId="{21E8BA37-1536-BE4D-9BEA-482F2EEC3D68}" destId="{FBF030CD-2552-A640-AF52-E93A6020CF93}" srcOrd="0" destOrd="0" presId="urn:microsoft.com/office/officeart/2005/8/layout/hierarchy6"/>
    <dgm:cxn modelId="{36E827BD-B2EE-4F4D-8698-D9EB2B52AE5A}" type="presParOf" srcId="{21E8BA37-1536-BE4D-9BEA-482F2EEC3D68}" destId="{4582E1F9-1269-1D48-901D-7FB273F6CA04}" srcOrd="1" destOrd="0" presId="urn:microsoft.com/office/officeart/2005/8/layout/hierarchy6"/>
    <dgm:cxn modelId="{AF2AD3C4-2DF6-9940-9044-2FDCC37A46DF}" type="presParOf" srcId="{4582E1F9-1269-1D48-901D-7FB273F6CA04}" destId="{68163F03-C986-8745-8658-48DDEE6D9A97}" srcOrd="0" destOrd="0" presId="urn:microsoft.com/office/officeart/2005/8/layout/hierarchy6"/>
    <dgm:cxn modelId="{FF13E119-17E8-9045-9BD7-24EF800617BC}" type="presParOf" srcId="{68163F03-C986-8745-8658-48DDEE6D9A97}" destId="{FFC2785C-947E-114C-99F9-7B99FC17AA26}" srcOrd="0" destOrd="0" presId="urn:microsoft.com/office/officeart/2005/8/layout/hierarchy6"/>
    <dgm:cxn modelId="{206ABAF1-FFE8-9746-A0CC-351CC75CFF4A}" type="presParOf" srcId="{68163F03-C986-8745-8658-48DDEE6D9A97}" destId="{D93583F9-79A3-4846-8A5C-B96BF48FFAE0}" srcOrd="1" destOrd="0" presId="urn:microsoft.com/office/officeart/2005/8/layout/hierarchy6"/>
    <dgm:cxn modelId="{DC40343C-3F05-EE42-95E1-116076198F3E}" type="presParOf" srcId="{D93583F9-79A3-4846-8A5C-B96BF48FFAE0}" destId="{63F87C58-FC2F-A145-96DF-48716688643C}" srcOrd="0" destOrd="0" presId="urn:microsoft.com/office/officeart/2005/8/layout/hierarchy6"/>
    <dgm:cxn modelId="{0283209E-F1BB-BC4C-B64B-6F757D15115C}" type="presParOf" srcId="{D93583F9-79A3-4846-8A5C-B96BF48FFAE0}" destId="{82E7E6DE-308E-CE4D-A7CF-B2F5C2146CA8}" srcOrd="1" destOrd="0" presId="urn:microsoft.com/office/officeart/2005/8/layout/hierarchy6"/>
    <dgm:cxn modelId="{36BE41E2-D53B-C744-A2F0-5EFEDAE1049C}" type="presParOf" srcId="{82E7E6DE-308E-CE4D-A7CF-B2F5C2146CA8}" destId="{0F14629C-17F8-4049-B71A-DE47C97EFA2B}" srcOrd="0" destOrd="0" presId="urn:microsoft.com/office/officeart/2005/8/layout/hierarchy6"/>
    <dgm:cxn modelId="{91EB6ACE-48B5-3449-B434-B623D2A6914B}" type="presParOf" srcId="{82E7E6DE-308E-CE4D-A7CF-B2F5C2146CA8}" destId="{97DB4E50-C0BB-9344-8EEB-D2FCD6327B2E}" srcOrd="1" destOrd="0" presId="urn:microsoft.com/office/officeart/2005/8/layout/hierarchy6"/>
    <dgm:cxn modelId="{2A0389AA-F257-034E-A2A2-5D0FFC6F68F2}" type="presParOf" srcId="{97DB4E50-C0BB-9344-8EEB-D2FCD6327B2E}" destId="{F7AC38F5-664A-E245-8C08-82ABA34C18BD}" srcOrd="0" destOrd="0" presId="urn:microsoft.com/office/officeart/2005/8/layout/hierarchy6"/>
    <dgm:cxn modelId="{73C2D8D7-B338-8E4F-B856-C8E10526B50B}" type="presParOf" srcId="{97DB4E50-C0BB-9344-8EEB-D2FCD6327B2E}" destId="{FF1A0B92-20F1-4148-8CED-EBB83803E152}" srcOrd="1" destOrd="0" presId="urn:microsoft.com/office/officeart/2005/8/layout/hierarchy6"/>
    <dgm:cxn modelId="{6EFAFAB7-91A1-B74F-BDF5-DD582CA5449F}" type="presParOf" srcId="{FF1A0B92-20F1-4148-8CED-EBB83803E152}" destId="{16BDA8FA-64B5-3640-B67E-181D340615EE}" srcOrd="0" destOrd="0" presId="urn:microsoft.com/office/officeart/2005/8/layout/hierarchy6"/>
    <dgm:cxn modelId="{29014131-0DBF-5E40-9209-49A6E59DB54E}" type="presParOf" srcId="{FF1A0B92-20F1-4148-8CED-EBB83803E152}" destId="{3D4AF3CD-3A1B-D646-927A-B6E4EDD9A6D6}" srcOrd="1" destOrd="0" presId="urn:microsoft.com/office/officeart/2005/8/layout/hierarchy6"/>
    <dgm:cxn modelId="{534D9691-B820-8847-B965-BC728D4E1C38}" type="presParOf" srcId="{97DB4E50-C0BB-9344-8EEB-D2FCD6327B2E}" destId="{D80BCC45-A68C-5542-A79C-4C486EF60020}" srcOrd="2" destOrd="0" presId="urn:microsoft.com/office/officeart/2005/8/layout/hierarchy6"/>
    <dgm:cxn modelId="{79C6BA10-79D7-4F4B-9A13-9339587E131E}" type="presParOf" srcId="{97DB4E50-C0BB-9344-8EEB-D2FCD6327B2E}" destId="{7A8443B5-CA18-3148-8805-7F272493B15A}" srcOrd="3" destOrd="0" presId="urn:microsoft.com/office/officeart/2005/8/layout/hierarchy6"/>
    <dgm:cxn modelId="{8BF698AE-0029-8445-971B-6190395902A9}" type="presParOf" srcId="{7A8443B5-CA18-3148-8805-7F272493B15A}" destId="{B0C68A91-E8A5-9341-9182-DC16591E4604}" srcOrd="0" destOrd="0" presId="urn:microsoft.com/office/officeart/2005/8/layout/hierarchy6"/>
    <dgm:cxn modelId="{EC99D184-7C3F-F34E-9F13-881E059524C5}" type="presParOf" srcId="{7A8443B5-CA18-3148-8805-7F272493B15A}" destId="{7C7EF0E6-1A81-F249-91FB-A1B876577D43}" srcOrd="1" destOrd="0" presId="urn:microsoft.com/office/officeart/2005/8/layout/hierarchy6"/>
    <dgm:cxn modelId="{843A75E5-EC00-F245-9FA3-88C14FFA519E}" type="presParOf" srcId="{7C7EF0E6-1A81-F249-91FB-A1B876577D43}" destId="{FD65DC61-6410-D84F-9A0C-1F686A0AA4FF}" srcOrd="0" destOrd="0" presId="urn:microsoft.com/office/officeart/2005/8/layout/hierarchy6"/>
    <dgm:cxn modelId="{5001F67B-F19F-3849-9D0A-55D0A312B8D6}" type="presParOf" srcId="{7C7EF0E6-1A81-F249-91FB-A1B876577D43}" destId="{7F371BD9-9F2B-6642-B6DE-9324C65910C7}" srcOrd="1" destOrd="0" presId="urn:microsoft.com/office/officeart/2005/8/layout/hierarchy6"/>
    <dgm:cxn modelId="{7A0115A5-69B0-9741-827B-567F1142EA06}" type="presParOf" srcId="{7F371BD9-9F2B-6642-B6DE-9324C65910C7}" destId="{36D6C101-BC16-AA48-A498-8A4792A9160D}" srcOrd="0" destOrd="0" presId="urn:microsoft.com/office/officeart/2005/8/layout/hierarchy6"/>
    <dgm:cxn modelId="{F2A4AC14-CAD3-2140-8EA0-088163343783}" type="presParOf" srcId="{7F371BD9-9F2B-6642-B6DE-9324C65910C7}" destId="{FE9B71E3-D13E-4C4D-95D9-9359146D6877}" srcOrd="1" destOrd="0" presId="urn:microsoft.com/office/officeart/2005/8/layout/hierarchy6"/>
    <dgm:cxn modelId="{77FDF213-1F59-AF4A-AB71-FDDD8696517D}" type="presParOf" srcId="{FE9B71E3-D13E-4C4D-95D9-9359146D6877}" destId="{A3ADBAC0-6EF6-B442-9AAB-38208F33863C}" srcOrd="0" destOrd="0" presId="urn:microsoft.com/office/officeart/2005/8/layout/hierarchy6"/>
    <dgm:cxn modelId="{87DADF30-2C08-5A4F-A700-840A0BE85A4B}" type="presParOf" srcId="{FE9B71E3-D13E-4C4D-95D9-9359146D6877}" destId="{61CFC512-31D3-C146-BE01-D3F1029AAAEB}" srcOrd="1" destOrd="0" presId="urn:microsoft.com/office/officeart/2005/8/layout/hierarchy6"/>
    <dgm:cxn modelId="{876582EF-75E3-DF47-A373-6D01BD47AC86}" type="presParOf" srcId="{61CFC512-31D3-C146-BE01-D3F1029AAAEB}" destId="{0DF20A33-CC2D-1B47-85D4-311DBDC0BB7C}" srcOrd="0" destOrd="0" presId="urn:microsoft.com/office/officeart/2005/8/layout/hierarchy6"/>
    <dgm:cxn modelId="{8EB46DD7-7713-3645-ACC0-44714A293A93}" type="presParOf" srcId="{61CFC512-31D3-C146-BE01-D3F1029AAAEB}" destId="{31662D5D-6922-3D47-BF19-7DE738D966B7}" srcOrd="1" destOrd="0" presId="urn:microsoft.com/office/officeart/2005/8/layout/hierarchy6"/>
    <dgm:cxn modelId="{F9C5712C-99F1-2444-B210-3709575BF235}" type="presParOf" srcId="{7C7EF0E6-1A81-F249-91FB-A1B876577D43}" destId="{62FE0BB2-1DFA-6845-A3C5-659C23747946}" srcOrd="2" destOrd="0" presId="urn:microsoft.com/office/officeart/2005/8/layout/hierarchy6"/>
    <dgm:cxn modelId="{D58FB25B-2547-344F-A510-7554A8F2D82A}" type="presParOf" srcId="{7C7EF0E6-1A81-F249-91FB-A1B876577D43}" destId="{5D7CBCC5-0EFE-354A-80A3-A2ACDE8F96A6}" srcOrd="3" destOrd="0" presId="urn:microsoft.com/office/officeart/2005/8/layout/hierarchy6"/>
    <dgm:cxn modelId="{3919CAEC-D98E-5340-A76C-2D1CAFFFB046}" type="presParOf" srcId="{5D7CBCC5-0EFE-354A-80A3-A2ACDE8F96A6}" destId="{B474065E-4B06-C74F-B28A-DB24568C01B0}" srcOrd="0" destOrd="0" presId="urn:microsoft.com/office/officeart/2005/8/layout/hierarchy6"/>
    <dgm:cxn modelId="{5FEAC7E3-3979-D545-89E3-8AB73000B114}" type="presParOf" srcId="{5D7CBCC5-0EFE-354A-80A3-A2ACDE8F96A6}" destId="{756E8AB0-C4D5-864B-8086-341064A25AA5}" srcOrd="1" destOrd="0" presId="urn:microsoft.com/office/officeart/2005/8/layout/hierarchy6"/>
    <dgm:cxn modelId="{07912136-0334-B041-B606-31C799BED1FC}" type="presParOf" srcId="{756E8AB0-C4D5-864B-8086-341064A25AA5}" destId="{EF414B1F-4849-8D4C-B1FF-03CFBF151985}" srcOrd="0" destOrd="0" presId="urn:microsoft.com/office/officeart/2005/8/layout/hierarchy6"/>
    <dgm:cxn modelId="{3C6EAF2A-81BF-2B4E-8FBF-4C195F446228}" type="presParOf" srcId="{756E8AB0-C4D5-864B-8086-341064A25AA5}" destId="{3A88A95C-D175-C74E-8944-F5D92CF9E642}" srcOrd="1" destOrd="0" presId="urn:microsoft.com/office/officeart/2005/8/layout/hierarchy6"/>
    <dgm:cxn modelId="{3AEAAE19-5CC1-9F4E-8123-06642B429A30}" type="presParOf" srcId="{3A88A95C-D175-C74E-8944-F5D92CF9E642}" destId="{C44AC834-3EBD-E242-810C-BB450B56AA3C}" srcOrd="0" destOrd="0" presId="urn:microsoft.com/office/officeart/2005/8/layout/hierarchy6"/>
    <dgm:cxn modelId="{072A6429-0BD7-E44C-AADD-1AFB41F70B7D}" type="presParOf" srcId="{3A88A95C-D175-C74E-8944-F5D92CF9E642}" destId="{A406E147-8F47-8E45-9123-1D06507187F7}" srcOrd="1" destOrd="0" presId="urn:microsoft.com/office/officeart/2005/8/layout/hierarchy6"/>
    <dgm:cxn modelId="{AD8C548F-96C1-E948-A144-696776D14700}" type="presParOf" srcId="{7C7EF0E6-1A81-F249-91FB-A1B876577D43}" destId="{F4D56094-D9A4-FF44-8BDA-B9EB02A6E365}" srcOrd="4" destOrd="0" presId="urn:microsoft.com/office/officeart/2005/8/layout/hierarchy6"/>
    <dgm:cxn modelId="{17230FD7-D594-8646-A774-7AC6E25B942B}" type="presParOf" srcId="{7C7EF0E6-1A81-F249-91FB-A1B876577D43}" destId="{76E583E0-A6F6-6B49-8170-035527D632DB}" srcOrd="5" destOrd="0" presId="urn:microsoft.com/office/officeart/2005/8/layout/hierarchy6"/>
    <dgm:cxn modelId="{F62933DB-1FB9-5A48-B4AE-C050D04F167F}" type="presParOf" srcId="{76E583E0-A6F6-6B49-8170-035527D632DB}" destId="{200EA411-5195-994E-B332-6011439EC782}" srcOrd="0" destOrd="0" presId="urn:microsoft.com/office/officeart/2005/8/layout/hierarchy6"/>
    <dgm:cxn modelId="{B32941D1-C4B3-6246-BC27-3EAB03386269}" type="presParOf" srcId="{76E583E0-A6F6-6B49-8170-035527D632DB}" destId="{9304C342-1B2C-EF49-B506-FD1B0E691B9C}" srcOrd="1" destOrd="0" presId="urn:microsoft.com/office/officeart/2005/8/layout/hierarchy6"/>
    <dgm:cxn modelId="{4D13526D-F403-B345-AD4E-B1DDAD73BC47}" type="presParOf" srcId="{9304C342-1B2C-EF49-B506-FD1B0E691B9C}" destId="{01FE1E01-0971-0543-8472-EB86422D1A3F}" srcOrd="0" destOrd="0" presId="urn:microsoft.com/office/officeart/2005/8/layout/hierarchy6"/>
    <dgm:cxn modelId="{AED9FCA6-281A-8D46-A299-FA4E0138E643}" type="presParOf" srcId="{9304C342-1B2C-EF49-B506-FD1B0E691B9C}" destId="{64CE13BE-F48C-DB44-B9C0-68DDACBB3133}" srcOrd="1" destOrd="0" presId="urn:microsoft.com/office/officeart/2005/8/layout/hierarchy6"/>
    <dgm:cxn modelId="{74D6C068-9998-D042-A16B-7D09DCF1DB3B}" type="presParOf" srcId="{64CE13BE-F48C-DB44-B9C0-68DDACBB3133}" destId="{11DDB867-CAB5-3E4D-B7DE-1374950DC388}" srcOrd="0" destOrd="0" presId="urn:microsoft.com/office/officeart/2005/8/layout/hierarchy6"/>
    <dgm:cxn modelId="{F3C8DFEA-2D59-C740-87D8-35A66E95118D}" type="presParOf" srcId="{64CE13BE-F48C-DB44-B9C0-68DDACBB3133}" destId="{A41F1D0B-4E0E-B04C-8FE1-F56B3620DF55}" srcOrd="1" destOrd="0" presId="urn:microsoft.com/office/officeart/2005/8/layout/hierarchy6"/>
    <dgm:cxn modelId="{A0063BA5-7603-4546-B479-BD77F9596FE6}" type="presParOf" srcId="{D93583F9-79A3-4846-8A5C-B96BF48FFAE0}" destId="{CA966AE8-F891-1F4D-9686-545DEB0CD14D}" srcOrd="2" destOrd="0" presId="urn:microsoft.com/office/officeart/2005/8/layout/hierarchy6"/>
    <dgm:cxn modelId="{6E8E0A52-8A2F-DB4E-94AE-04A1460D2EFC}" type="presParOf" srcId="{D93583F9-79A3-4846-8A5C-B96BF48FFAE0}" destId="{5D6B09DA-7E7A-0F41-B258-6B221A43EDAF}" srcOrd="3" destOrd="0" presId="urn:microsoft.com/office/officeart/2005/8/layout/hierarchy6"/>
    <dgm:cxn modelId="{19C8AEF4-FC33-D340-B597-73F0A0C48BED}" type="presParOf" srcId="{5D6B09DA-7E7A-0F41-B258-6B221A43EDAF}" destId="{BA7C67D4-AD96-4344-AA4F-E98ED632A2BF}" srcOrd="0" destOrd="0" presId="urn:microsoft.com/office/officeart/2005/8/layout/hierarchy6"/>
    <dgm:cxn modelId="{E6B8DC04-CABF-1349-9780-C0824B72A078}" type="presParOf" srcId="{5D6B09DA-7E7A-0F41-B258-6B221A43EDAF}" destId="{AFFA958D-8F18-0443-A93A-6F1BF4E0CE40}" srcOrd="1" destOrd="0" presId="urn:microsoft.com/office/officeart/2005/8/layout/hierarchy6"/>
    <dgm:cxn modelId="{24522E86-7CF5-D44C-A1CF-6CAD5FE2EF7E}" type="presParOf" srcId="{590B2E61-9F90-3E41-BA9F-424ED6065F2A}" destId="{A642B0CD-FFEA-EC47-9A4A-EBDC4C1326CF}" srcOrd="1" destOrd="0" presId="urn:microsoft.com/office/officeart/2005/8/layout/hierarchy6"/>
    <dgm:cxn modelId="{A4176568-11FC-5544-92A6-9E3B8F32337C}" type="presParOf" srcId="{A642B0CD-FFEA-EC47-9A4A-EBDC4C1326CF}" destId="{A024379D-9536-4448-A4CB-33E41F12ED04}" srcOrd="0" destOrd="0" presId="urn:microsoft.com/office/officeart/2005/8/layout/hierarchy6"/>
    <dgm:cxn modelId="{7F31DE21-CEB1-3047-95C6-692D96CEF78D}" type="presParOf" srcId="{A024379D-9536-4448-A4CB-33E41F12ED04}" destId="{4E32D306-7303-B04A-9780-69D3B0648EBA}" srcOrd="0" destOrd="0" presId="urn:microsoft.com/office/officeart/2005/8/layout/hierarchy6"/>
    <dgm:cxn modelId="{CB11F96C-E4B7-1240-836B-01959C127F64}" type="presParOf" srcId="{A024379D-9536-4448-A4CB-33E41F12ED04}" destId="{C8070923-FB24-3444-B9D3-BCFEDA1DF7E6}" srcOrd="1" destOrd="0" presId="urn:microsoft.com/office/officeart/2005/8/layout/hierarchy6"/>
    <dgm:cxn modelId="{F267712A-A5C6-8944-9A8A-CC99038EA262}" type="presParOf" srcId="{A642B0CD-FFEA-EC47-9A4A-EBDC4C1326CF}" destId="{D1360E5F-BCD9-B54A-ADA3-10E63BA26010}" srcOrd="1" destOrd="0" presId="urn:microsoft.com/office/officeart/2005/8/layout/hierarchy6"/>
    <dgm:cxn modelId="{B5952A95-E210-B043-AC60-DC325EC35CE7}" type="presParOf" srcId="{D1360E5F-BCD9-B54A-ADA3-10E63BA26010}" destId="{7B96CB29-916D-AC46-A016-D71CDC5B5EFE}" srcOrd="0" destOrd="0" presId="urn:microsoft.com/office/officeart/2005/8/layout/hierarchy6"/>
    <dgm:cxn modelId="{20B5BD68-AB80-4D4F-9478-8DAA13D2BE3C}" type="presParOf" srcId="{A642B0CD-FFEA-EC47-9A4A-EBDC4C1326CF}" destId="{D45C4959-8828-9E48-87FE-C40C6C375DC3}" srcOrd="2" destOrd="0" presId="urn:microsoft.com/office/officeart/2005/8/layout/hierarchy6"/>
    <dgm:cxn modelId="{5916F438-6ADA-7A41-8728-83FEBBB44A6C}" type="presParOf" srcId="{D45C4959-8828-9E48-87FE-C40C6C375DC3}" destId="{9DD6E7D2-1C91-E24C-B2D8-8952583B9DB7}" srcOrd="0" destOrd="0" presId="urn:microsoft.com/office/officeart/2005/8/layout/hierarchy6"/>
    <dgm:cxn modelId="{551C1272-8028-C745-9F2C-70BE6F533932}" type="presParOf" srcId="{D45C4959-8828-9E48-87FE-C40C6C375DC3}" destId="{0B893A04-8CBB-E843-9FBE-732FEBD50311}" srcOrd="1" destOrd="0" presId="urn:microsoft.com/office/officeart/2005/8/layout/hierarchy6"/>
    <dgm:cxn modelId="{943DDBAC-E539-474F-A793-47C7090CAEF4}" type="presParOf" srcId="{A642B0CD-FFEA-EC47-9A4A-EBDC4C1326CF}" destId="{496BC281-DF3A-3A44-8380-9CD19F877781}" srcOrd="3" destOrd="0" presId="urn:microsoft.com/office/officeart/2005/8/layout/hierarchy6"/>
    <dgm:cxn modelId="{73FC016F-CF0C-154D-A8C3-D393295F862E}" type="presParOf" srcId="{496BC281-DF3A-3A44-8380-9CD19F877781}" destId="{BED87FE8-DB2E-164E-8A0C-D1F02E1474A8}" srcOrd="0" destOrd="0" presId="urn:microsoft.com/office/officeart/2005/8/layout/hierarchy6"/>
    <dgm:cxn modelId="{BC4B1DB1-2FB6-8347-B170-480FFE99D326}" type="presParOf" srcId="{A642B0CD-FFEA-EC47-9A4A-EBDC4C1326CF}" destId="{A28B41C8-D7E2-CC4E-B921-83CCB82366BA}" srcOrd="4" destOrd="0" presId="urn:microsoft.com/office/officeart/2005/8/layout/hierarchy6"/>
    <dgm:cxn modelId="{CB72A670-E111-BF4D-8327-723B2CBEC919}" type="presParOf" srcId="{A28B41C8-D7E2-CC4E-B921-83CCB82366BA}" destId="{33F6D2F1-2450-5647-B1D5-6936CB4FA50C}" srcOrd="0" destOrd="0" presId="urn:microsoft.com/office/officeart/2005/8/layout/hierarchy6"/>
    <dgm:cxn modelId="{92401DAE-26A8-F147-BB58-6D81A2A40352}" type="presParOf" srcId="{A28B41C8-D7E2-CC4E-B921-83CCB82366BA}" destId="{C0F32EC0-08D2-7046-BF93-B1A196FAF76E}" srcOrd="1" destOrd="0" presId="urn:microsoft.com/office/officeart/2005/8/layout/hierarchy6"/>
    <dgm:cxn modelId="{1663562F-A351-7847-85E1-09CB8A6AD1DD}" type="presParOf" srcId="{A642B0CD-FFEA-EC47-9A4A-EBDC4C1326CF}" destId="{D2C5130C-3E6C-B346-8D5E-27164C76F14A}" srcOrd="5" destOrd="0" presId="urn:microsoft.com/office/officeart/2005/8/layout/hierarchy6"/>
    <dgm:cxn modelId="{85C85D86-B731-404C-8FFA-FAF851C2E4F7}" type="presParOf" srcId="{D2C5130C-3E6C-B346-8D5E-27164C76F14A}" destId="{023D6A85-867D-3849-B305-59AAACD9E066}" srcOrd="0" destOrd="0" presId="urn:microsoft.com/office/officeart/2005/8/layout/hierarchy6"/>
    <dgm:cxn modelId="{D6F974E2-6B35-BF4B-AB53-06362D9F8833}" type="presParOf" srcId="{A642B0CD-FFEA-EC47-9A4A-EBDC4C1326CF}" destId="{1AB5BB55-E1C8-4A45-9423-27ABCB70859A}" srcOrd="6" destOrd="0" presId="urn:microsoft.com/office/officeart/2005/8/layout/hierarchy6"/>
    <dgm:cxn modelId="{3F3C5256-3A5E-7E43-B069-99BBB6B5CC47}" type="presParOf" srcId="{1AB5BB55-E1C8-4A45-9423-27ABCB70859A}" destId="{6BEEC48A-8ED4-3F4C-8F2D-2CB170369253}" srcOrd="0" destOrd="0" presId="urn:microsoft.com/office/officeart/2005/8/layout/hierarchy6"/>
    <dgm:cxn modelId="{091FF127-87C3-2B46-8065-490649632B99}" type="presParOf" srcId="{1AB5BB55-E1C8-4A45-9423-27ABCB70859A}" destId="{C700514E-CB17-9C45-AF3D-46C910B079C7}" srcOrd="1" destOrd="0" presId="urn:microsoft.com/office/officeart/2005/8/layout/hierarchy6"/>
    <dgm:cxn modelId="{4303FA23-2B7F-7143-A97A-0D226B5BD040}" type="presParOf" srcId="{A642B0CD-FFEA-EC47-9A4A-EBDC4C1326CF}" destId="{E0C2514D-E906-3C41-91AE-21814B4CE936}" srcOrd="7" destOrd="0" presId="urn:microsoft.com/office/officeart/2005/8/layout/hierarchy6"/>
    <dgm:cxn modelId="{8B28AB37-9E6C-3045-95BD-F33B97D1F6FB}" type="presParOf" srcId="{E0C2514D-E906-3C41-91AE-21814B4CE936}" destId="{F61BA2FF-794F-694A-A4BF-D0EBE1722377}" srcOrd="0" destOrd="0" presId="urn:microsoft.com/office/officeart/2005/8/layout/hierarchy6"/>
    <dgm:cxn modelId="{A5CC8F84-6B63-884B-9B11-BEB2BBE45E25}" type="presParOf" srcId="{A642B0CD-FFEA-EC47-9A4A-EBDC4C1326CF}" destId="{1AF6D54E-36FD-1748-A143-D7E648D0E663}" srcOrd="8" destOrd="0" presId="urn:microsoft.com/office/officeart/2005/8/layout/hierarchy6"/>
    <dgm:cxn modelId="{D6086EA3-5FAF-1C4F-9FE7-7E76098ED8CD}" type="presParOf" srcId="{1AF6D54E-36FD-1748-A143-D7E648D0E663}" destId="{51368462-95E9-EF44-B836-6710C3F40CDD}" srcOrd="0" destOrd="0" presId="urn:microsoft.com/office/officeart/2005/8/layout/hierarchy6"/>
    <dgm:cxn modelId="{02B67D48-531F-114C-A468-27FB23533871}" type="presParOf" srcId="{1AF6D54E-36FD-1748-A143-D7E648D0E663}" destId="{BCF5A894-6070-3D4F-BD24-C281020FD9F1}" srcOrd="1" destOrd="0" presId="urn:microsoft.com/office/officeart/2005/8/layout/hierarchy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368462-95E9-EF44-B836-6710C3F40CDD}">
      <dsp:nvSpPr>
        <dsp:cNvPr id="0" name=""/>
        <dsp:cNvSpPr/>
      </dsp:nvSpPr>
      <dsp:spPr>
        <a:xfrm>
          <a:off x="0" y="4398933"/>
          <a:ext cx="5888990" cy="889099"/>
        </a:xfrm>
        <a:prstGeom prst="roundRect">
          <a:avLst>
            <a:gd name="adj" fmla="val 10000"/>
          </a:avLst>
        </a:prstGeom>
        <a:noFill/>
        <a:ln>
          <a:noFill/>
        </a:ln>
        <a:effectLst/>
      </dsp:spPr>
      <dsp:style>
        <a:lnRef idx="0">
          <a:scrgbClr r="0" g="0" b="0"/>
        </a:lnRef>
        <a:fillRef idx="1">
          <a:scrgbClr r="0" g="0" b="0"/>
        </a:fillRef>
        <a:effectRef idx="2">
          <a:scrgbClr r="0" g="0" b="0"/>
        </a:effectRef>
        <a:fontRef idx="minor"/>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s-ES" sz="1100" kern="1200">
              <a:latin typeface="Verdana"/>
              <a:cs typeface="Verdana"/>
            </a:rPr>
            <a:t>Intervenciones</a:t>
          </a:r>
        </a:p>
      </dsp:txBody>
      <dsp:txXfrm>
        <a:off x="0" y="4398933"/>
        <a:ext cx="1766697" cy="889099"/>
      </dsp:txXfrm>
    </dsp:sp>
    <dsp:sp modelId="{6BEEC48A-8ED4-3F4C-8F2D-2CB170369253}">
      <dsp:nvSpPr>
        <dsp:cNvPr id="0" name=""/>
        <dsp:cNvSpPr/>
      </dsp:nvSpPr>
      <dsp:spPr>
        <a:xfrm>
          <a:off x="0" y="3361650"/>
          <a:ext cx="5888990" cy="889099"/>
        </a:xfrm>
        <a:prstGeom prst="roundRect">
          <a:avLst>
            <a:gd name="adj" fmla="val 10000"/>
          </a:avLst>
        </a:prstGeom>
        <a:noFill/>
        <a:ln>
          <a:noFill/>
        </a:ln>
        <a:effectLst/>
      </dsp:spPr>
      <dsp:style>
        <a:lnRef idx="0">
          <a:scrgbClr r="0" g="0" b="0"/>
        </a:lnRef>
        <a:fillRef idx="1">
          <a:scrgbClr r="0" g="0" b="0"/>
        </a:fillRef>
        <a:effectRef idx="2">
          <a:scrgbClr r="0" g="0" b="0"/>
        </a:effectRef>
        <a:fontRef idx="minor"/>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s-ES" sz="1100" kern="1200">
              <a:latin typeface="Verdana"/>
              <a:cs typeface="Verdana"/>
            </a:rPr>
            <a:t>Distribucion aleatorea</a:t>
          </a:r>
        </a:p>
      </dsp:txBody>
      <dsp:txXfrm>
        <a:off x="0" y="3361650"/>
        <a:ext cx="1766697" cy="889099"/>
      </dsp:txXfrm>
    </dsp:sp>
    <dsp:sp modelId="{33F6D2F1-2450-5647-B1D5-6936CB4FA50C}">
      <dsp:nvSpPr>
        <dsp:cNvPr id="0" name=""/>
        <dsp:cNvSpPr/>
      </dsp:nvSpPr>
      <dsp:spPr>
        <a:xfrm>
          <a:off x="0" y="2324367"/>
          <a:ext cx="5888990" cy="889099"/>
        </a:xfrm>
        <a:prstGeom prst="roundRect">
          <a:avLst>
            <a:gd name="adj" fmla="val 10000"/>
          </a:avLst>
        </a:prstGeom>
        <a:noFill/>
        <a:ln>
          <a:noFill/>
        </a:ln>
        <a:effectLst/>
      </dsp:spPr>
      <dsp:style>
        <a:lnRef idx="0">
          <a:scrgbClr r="0" g="0" b="0"/>
        </a:lnRef>
        <a:fillRef idx="1">
          <a:scrgbClr r="0" g="0" b="0"/>
        </a:fillRef>
        <a:effectRef idx="2">
          <a:scrgbClr r="0" g="0" b="0"/>
        </a:effectRef>
        <a:fontRef idx="minor"/>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s-ES" sz="1100" kern="1200">
              <a:latin typeface="Verdana"/>
              <a:cs typeface="Verdana"/>
            </a:rPr>
            <a:t>Segundo filtro</a:t>
          </a:r>
        </a:p>
      </dsp:txBody>
      <dsp:txXfrm>
        <a:off x="0" y="2324367"/>
        <a:ext cx="1766697" cy="889099"/>
      </dsp:txXfrm>
    </dsp:sp>
    <dsp:sp modelId="{9DD6E7D2-1C91-E24C-B2D8-8952583B9DB7}">
      <dsp:nvSpPr>
        <dsp:cNvPr id="0" name=""/>
        <dsp:cNvSpPr/>
      </dsp:nvSpPr>
      <dsp:spPr>
        <a:xfrm>
          <a:off x="0" y="1287085"/>
          <a:ext cx="5888990" cy="889099"/>
        </a:xfrm>
        <a:prstGeom prst="roundRect">
          <a:avLst>
            <a:gd name="adj" fmla="val 10000"/>
          </a:avLst>
        </a:prstGeom>
        <a:noFill/>
        <a:ln>
          <a:noFill/>
        </a:ln>
        <a:effectLst/>
      </dsp:spPr>
      <dsp:style>
        <a:lnRef idx="0">
          <a:scrgbClr r="0" g="0" b="0"/>
        </a:lnRef>
        <a:fillRef idx="1">
          <a:scrgbClr r="0" g="0" b="0"/>
        </a:fillRef>
        <a:effectRef idx="2">
          <a:scrgbClr r="0" g="0" b="0"/>
        </a:effectRef>
        <a:fontRef idx="minor"/>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s-ES" sz="1100" kern="1200">
              <a:latin typeface="Verdana"/>
              <a:cs typeface="Verdana"/>
            </a:rPr>
            <a:t>Primer filtro</a:t>
          </a:r>
        </a:p>
      </dsp:txBody>
      <dsp:txXfrm>
        <a:off x="0" y="1287085"/>
        <a:ext cx="1766697" cy="889099"/>
      </dsp:txXfrm>
    </dsp:sp>
    <dsp:sp modelId="{4E32D306-7303-B04A-9780-69D3B0648EBA}">
      <dsp:nvSpPr>
        <dsp:cNvPr id="0" name=""/>
        <dsp:cNvSpPr/>
      </dsp:nvSpPr>
      <dsp:spPr>
        <a:xfrm>
          <a:off x="0" y="249802"/>
          <a:ext cx="5888990" cy="889099"/>
        </a:xfrm>
        <a:prstGeom prst="roundRect">
          <a:avLst>
            <a:gd name="adj" fmla="val 10000"/>
          </a:avLst>
        </a:prstGeom>
        <a:noFill/>
        <a:ln>
          <a:noFill/>
        </a:ln>
        <a:effectLst/>
      </dsp:spPr>
      <dsp:style>
        <a:lnRef idx="0">
          <a:scrgbClr r="0" g="0" b="0"/>
        </a:lnRef>
        <a:fillRef idx="1">
          <a:scrgbClr r="0" g="0" b="0"/>
        </a:fillRef>
        <a:effectRef idx="2">
          <a:scrgbClr r="0" g="0" b="0"/>
        </a:effectRef>
        <a:fontRef idx="minor"/>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s-ES" sz="1100" kern="1200">
              <a:ln>
                <a:noFill/>
              </a:ln>
              <a:effectLst/>
              <a:latin typeface="Verdana"/>
              <a:cs typeface="Verdana"/>
            </a:rPr>
            <a:t>Pacientes entrevistados</a:t>
          </a:r>
        </a:p>
      </dsp:txBody>
      <dsp:txXfrm>
        <a:off x="0" y="249802"/>
        <a:ext cx="1766697" cy="889099"/>
      </dsp:txXfrm>
    </dsp:sp>
    <dsp:sp modelId="{FFC2785C-947E-114C-99F9-7B99FC17AA26}">
      <dsp:nvSpPr>
        <dsp:cNvPr id="0" name=""/>
        <dsp:cNvSpPr/>
      </dsp:nvSpPr>
      <dsp:spPr>
        <a:xfrm>
          <a:off x="3078679" y="323893"/>
          <a:ext cx="1380549" cy="740916"/>
        </a:xfrm>
        <a:prstGeom prst="roundRect">
          <a:avLst>
            <a:gd name="adj" fmla="val 10000"/>
          </a:avLst>
        </a:prstGeom>
        <a:solidFill>
          <a:schemeClr val="bg1">
            <a:lumMod val="75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ES" sz="1100" kern="1200">
              <a:solidFill>
                <a:schemeClr val="tx1"/>
              </a:solidFill>
              <a:latin typeface="Times New Roman"/>
              <a:cs typeface="Times New Roman"/>
            </a:rPr>
            <a:t>920 Pacientes en rehabilitacion cardiaca  (253 fueron expedientes medicos)</a:t>
          </a:r>
        </a:p>
      </dsp:txBody>
      <dsp:txXfrm>
        <a:off x="3100380" y="345594"/>
        <a:ext cx="1337147" cy="697514"/>
      </dsp:txXfrm>
    </dsp:sp>
    <dsp:sp modelId="{63F87C58-FC2F-A145-96DF-48716688643C}">
      <dsp:nvSpPr>
        <dsp:cNvPr id="0" name=""/>
        <dsp:cNvSpPr/>
      </dsp:nvSpPr>
      <dsp:spPr>
        <a:xfrm>
          <a:off x="3046560" y="1064810"/>
          <a:ext cx="722393" cy="296366"/>
        </a:xfrm>
        <a:custGeom>
          <a:avLst/>
          <a:gdLst/>
          <a:ahLst/>
          <a:cxnLst/>
          <a:rect l="0" t="0" r="0" b="0"/>
          <a:pathLst>
            <a:path>
              <a:moveTo>
                <a:pt x="722393" y="0"/>
              </a:moveTo>
              <a:lnTo>
                <a:pt x="722393" y="148183"/>
              </a:lnTo>
              <a:lnTo>
                <a:pt x="0" y="148183"/>
              </a:lnTo>
              <a:lnTo>
                <a:pt x="0" y="296366"/>
              </a:lnTo>
            </a:path>
          </a:pathLst>
        </a:custGeom>
        <a:noFill/>
        <a:ln w="9525" cap="flat" cmpd="sng" algn="ctr">
          <a:solidFill>
            <a:schemeClr val="tx1"/>
          </a:solidFill>
          <a:prstDash val="solid"/>
        </a:ln>
        <a:effectLst/>
      </dsp:spPr>
      <dsp:style>
        <a:lnRef idx="1">
          <a:scrgbClr r="0" g="0" b="0"/>
        </a:lnRef>
        <a:fillRef idx="0">
          <a:scrgbClr r="0" g="0" b="0"/>
        </a:fillRef>
        <a:effectRef idx="0">
          <a:scrgbClr r="0" g="0" b="0"/>
        </a:effectRef>
        <a:fontRef idx="minor"/>
      </dsp:style>
    </dsp:sp>
    <dsp:sp modelId="{0F14629C-17F8-4049-B71A-DE47C97EFA2B}">
      <dsp:nvSpPr>
        <dsp:cNvPr id="0" name=""/>
        <dsp:cNvSpPr/>
      </dsp:nvSpPr>
      <dsp:spPr>
        <a:xfrm>
          <a:off x="2490873" y="1361176"/>
          <a:ext cx="1111374" cy="740916"/>
        </a:xfrm>
        <a:prstGeom prst="roundRect">
          <a:avLst>
            <a:gd name="adj" fmla="val 10000"/>
          </a:avLst>
        </a:prstGeom>
        <a:solidFill>
          <a:srgbClr val="BFBFBF"/>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ES" sz="1100" kern="1200">
              <a:solidFill>
                <a:srgbClr val="000000"/>
              </a:solidFill>
              <a:latin typeface="Times New Roman"/>
              <a:cs typeface="Times New Roman"/>
            </a:rPr>
            <a:t>898 comenzar la evaluacion inicial de paxientes</a:t>
          </a:r>
        </a:p>
      </dsp:txBody>
      <dsp:txXfrm>
        <a:off x="2512574" y="1382877"/>
        <a:ext cx="1067972" cy="697514"/>
      </dsp:txXfrm>
    </dsp:sp>
    <dsp:sp modelId="{F7AC38F5-664A-E245-8C08-82ABA34C18BD}">
      <dsp:nvSpPr>
        <dsp:cNvPr id="0" name=""/>
        <dsp:cNvSpPr/>
      </dsp:nvSpPr>
      <dsp:spPr>
        <a:xfrm>
          <a:off x="2324166" y="2102092"/>
          <a:ext cx="722393" cy="296366"/>
        </a:xfrm>
        <a:custGeom>
          <a:avLst/>
          <a:gdLst/>
          <a:ahLst/>
          <a:cxnLst/>
          <a:rect l="0" t="0" r="0" b="0"/>
          <a:pathLst>
            <a:path>
              <a:moveTo>
                <a:pt x="722393" y="0"/>
              </a:moveTo>
              <a:lnTo>
                <a:pt x="722393" y="148183"/>
              </a:lnTo>
              <a:lnTo>
                <a:pt x="0" y="148183"/>
              </a:lnTo>
              <a:lnTo>
                <a:pt x="0" y="296366"/>
              </a:lnTo>
            </a:path>
          </a:pathLst>
        </a:custGeom>
        <a:noFill/>
        <a:ln w="9525" cap="flat" cmpd="sng" algn="ctr">
          <a:solidFill>
            <a:schemeClr val="tx1"/>
          </a:solidFill>
          <a:prstDash val="solid"/>
        </a:ln>
        <a:effectLst/>
      </dsp:spPr>
      <dsp:style>
        <a:lnRef idx="1">
          <a:scrgbClr r="0" g="0" b="0"/>
        </a:lnRef>
        <a:fillRef idx="0">
          <a:scrgbClr r="0" g="0" b="0"/>
        </a:fillRef>
        <a:effectRef idx="0">
          <a:scrgbClr r="0" g="0" b="0"/>
        </a:effectRef>
        <a:fontRef idx="minor"/>
      </dsp:style>
    </dsp:sp>
    <dsp:sp modelId="{16BDA8FA-64B5-3640-B67E-181D340615EE}">
      <dsp:nvSpPr>
        <dsp:cNvPr id="0" name=""/>
        <dsp:cNvSpPr/>
      </dsp:nvSpPr>
      <dsp:spPr>
        <a:xfrm>
          <a:off x="1768479" y="2398459"/>
          <a:ext cx="1111374" cy="740916"/>
        </a:xfrm>
        <a:prstGeom prst="roundRect">
          <a:avLst>
            <a:gd name="adj" fmla="val 10000"/>
          </a:avLst>
        </a:prstGeom>
        <a:solidFill>
          <a:srgbClr val="BFBFBF"/>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ES" sz="1100" kern="1200">
              <a:solidFill>
                <a:srgbClr val="000000"/>
              </a:solidFill>
              <a:latin typeface="Times New Roman"/>
              <a:cs typeface="Times New Roman"/>
            </a:rPr>
            <a:t>134 pacientes excluidos*</a:t>
          </a:r>
        </a:p>
      </dsp:txBody>
      <dsp:txXfrm>
        <a:off x="1790180" y="2420160"/>
        <a:ext cx="1067972" cy="697514"/>
      </dsp:txXfrm>
    </dsp:sp>
    <dsp:sp modelId="{D80BCC45-A68C-5542-A79C-4C486EF60020}">
      <dsp:nvSpPr>
        <dsp:cNvPr id="0" name=""/>
        <dsp:cNvSpPr/>
      </dsp:nvSpPr>
      <dsp:spPr>
        <a:xfrm>
          <a:off x="3046560" y="2102092"/>
          <a:ext cx="722393" cy="296366"/>
        </a:xfrm>
        <a:custGeom>
          <a:avLst/>
          <a:gdLst/>
          <a:ahLst/>
          <a:cxnLst/>
          <a:rect l="0" t="0" r="0" b="0"/>
          <a:pathLst>
            <a:path>
              <a:moveTo>
                <a:pt x="0" y="0"/>
              </a:moveTo>
              <a:lnTo>
                <a:pt x="0" y="148183"/>
              </a:lnTo>
              <a:lnTo>
                <a:pt x="722393" y="148183"/>
              </a:lnTo>
              <a:lnTo>
                <a:pt x="722393" y="296366"/>
              </a:lnTo>
            </a:path>
          </a:pathLst>
        </a:custGeom>
        <a:noFill/>
        <a:ln w="9525" cap="flat" cmpd="sng" algn="ctr">
          <a:solidFill>
            <a:schemeClr val="tx1"/>
          </a:solidFill>
          <a:prstDash val="solid"/>
        </a:ln>
        <a:effectLst/>
      </dsp:spPr>
      <dsp:style>
        <a:lnRef idx="1">
          <a:scrgbClr r="0" g="0" b="0"/>
        </a:lnRef>
        <a:fillRef idx="0">
          <a:scrgbClr r="0" g="0" b="0"/>
        </a:fillRef>
        <a:effectRef idx="0">
          <a:scrgbClr r="0" g="0" b="0"/>
        </a:effectRef>
        <a:fontRef idx="minor"/>
      </dsp:style>
    </dsp:sp>
    <dsp:sp modelId="{B0C68A91-E8A5-9341-9182-DC16591E4604}">
      <dsp:nvSpPr>
        <dsp:cNvPr id="0" name=""/>
        <dsp:cNvSpPr/>
      </dsp:nvSpPr>
      <dsp:spPr>
        <a:xfrm>
          <a:off x="3213266" y="2398459"/>
          <a:ext cx="1111374" cy="740916"/>
        </a:xfrm>
        <a:prstGeom prst="roundRect">
          <a:avLst>
            <a:gd name="adj" fmla="val 10000"/>
          </a:avLst>
        </a:prstGeom>
        <a:solidFill>
          <a:srgbClr val="BFBFBF"/>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ES" sz="1100" kern="1200">
              <a:solidFill>
                <a:srgbClr val="000000"/>
              </a:solidFill>
              <a:latin typeface="Times New Roman"/>
              <a:cs typeface="Times New Roman"/>
            </a:rPr>
            <a:t>764 los pacientes entran al estudio</a:t>
          </a:r>
        </a:p>
      </dsp:txBody>
      <dsp:txXfrm>
        <a:off x="3234967" y="2420160"/>
        <a:ext cx="1067972" cy="697514"/>
      </dsp:txXfrm>
    </dsp:sp>
    <dsp:sp modelId="{FD65DC61-6410-D84F-9A0C-1F686A0AA4FF}">
      <dsp:nvSpPr>
        <dsp:cNvPr id="0" name=""/>
        <dsp:cNvSpPr/>
      </dsp:nvSpPr>
      <dsp:spPr>
        <a:xfrm>
          <a:off x="2324166" y="3139375"/>
          <a:ext cx="1444786" cy="296366"/>
        </a:xfrm>
        <a:custGeom>
          <a:avLst/>
          <a:gdLst/>
          <a:ahLst/>
          <a:cxnLst/>
          <a:rect l="0" t="0" r="0" b="0"/>
          <a:pathLst>
            <a:path>
              <a:moveTo>
                <a:pt x="1444786" y="0"/>
              </a:moveTo>
              <a:lnTo>
                <a:pt x="1444786" y="148183"/>
              </a:lnTo>
              <a:lnTo>
                <a:pt x="0" y="148183"/>
              </a:lnTo>
              <a:lnTo>
                <a:pt x="0" y="296366"/>
              </a:lnTo>
            </a:path>
          </a:pathLst>
        </a:custGeom>
        <a:noFill/>
        <a:ln w="9525" cap="flat" cmpd="sng" algn="ctr">
          <a:solidFill>
            <a:schemeClr val="tx1"/>
          </a:solidFill>
          <a:prstDash val="solid"/>
        </a:ln>
        <a:effectLst/>
      </dsp:spPr>
      <dsp:style>
        <a:lnRef idx="1">
          <a:scrgbClr r="0" g="0" b="0"/>
        </a:lnRef>
        <a:fillRef idx="0">
          <a:scrgbClr r="0" g="0" b="0"/>
        </a:fillRef>
        <a:effectRef idx="0">
          <a:scrgbClr r="0" g="0" b="0"/>
        </a:effectRef>
        <a:fontRef idx="minor"/>
      </dsp:style>
    </dsp:sp>
    <dsp:sp modelId="{36D6C101-BC16-AA48-A498-8A4792A9160D}">
      <dsp:nvSpPr>
        <dsp:cNvPr id="0" name=""/>
        <dsp:cNvSpPr/>
      </dsp:nvSpPr>
      <dsp:spPr>
        <a:xfrm>
          <a:off x="1768479" y="3435742"/>
          <a:ext cx="1111374" cy="740916"/>
        </a:xfrm>
        <a:prstGeom prst="roundRect">
          <a:avLst>
            <a:gd name="adj" fmla="val 10000"/>
          </a:avLst>
        </a:prstGeom>
        <a:solidFill>
          <a:srgbClr val="BFBFBF"/>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ES" sz="1100" kern="1200">
              <a:solidFill>
                <a:srgbClr val="000000"/>
              </a:solidFill>
              <a:latin typeface="Times New Roman"/>
              <a:cs typeface="Times New Roman"/>
            </a:rPr>
            <a:t>n = 253 </a:t>
          </a:r>
        </a:p>
        <a:p>
          <a:pPr lvl="0" algn="ctr" defTabSz="488950">
            <a:lnSpc>
              <a:spcPct val="90000"/>
            </a:lnSpc>
            <a:spcBef>
              <a:spcPct val="0"/>
            </a:spcBef>
            <a:spcAft>
              <a:spcPct val="35000"/>
            </a:spcAft>
          </a:pPr>
          <a:r>
            <a:rPr lang="es-ES" sz="1100" kern="1200">
              <a:solidFill>
                <a:srgbClr val="000000"/>
              </a:solidFill>
              <a:latin typeface="Times New Roman"/>
              <a:cs typeface="Times New Roman"/>
            </a:rPr>
            <a:t>Grupo control (Historial medico)</a:t>
          </a:r>
        </a:p>
      </dsp:txBody>
      <dsp:txXfrm>
        <a:off x="1790180" y="3457443"/>
        <a:ext cx="1067972" cy="697514"/>
      </dsp:txXfrm>
    </dsp:sp>
    <dsp:sp modelId="{A3ADBAC0-6EF6-B442-9AAB-38208F33863C}">
      <dsp:nvSpPr>
        <dsp:cNvPr id="0" name=""/>
        <dsp:cNvSpPr/>
      </dsp:nvSpPr>
      <dsp:spPr>
        <a:xfrm>
          <a:off x="2278446" y="4176658"/>
          <a:ext cx="91440" cy="296366"/>
        </a:xfrm>
        <a:custGeom>
          <a:avLst/>
          <a:gdLst/>
          <a:ahLst/>
          <a:cxnLst/>
          <a:rect l="0" t="0" r="0" b="0"/>
          <a:pathLst>
            <a:path>
              <a:moveTo>
                <a:pt x="45720" y="0"/>
              </a:moveTo>
              <a:lnTo>
                <a:pt x="45720" y="296366"/>
              </a:lnTo>
            </a:path>
          </a:pathLst>
        </a:custGeom>
        <a:noFill/>
        <a:ln w="9525" cap="flat" cmpd="sng" algn="ctr">
          <a:solidFill>
            <a:schemeClr val="tx1"/>
          </a:solidFill>
          <a:prstDash val="solid"/>
        </a:ln>
        <a:effectLst/>
      </dsp:spPr>
      <dsp:style>
        <a:lnRef idx="1">
          <a:scrgbClr r="0" g="0" b="0"/>
        </a:lnRef>
        <a:fillRef idx="0">
          <a:scrgbClr r="0" g="0" b="0"/>
        </a:fillRef>
        <a:effectRef idx="0">
          <a:scrgbClr r="0" g="0" b="0"/>
        </a:effectRef>
        <a:fontRef idx="minor"/>
      </dsp:style>
    </dsp:sp>
    <dsp:sp modelId="{0DF20A33-CC2D-1B47-85D4-311DBDC0BB7C}">
      <dsp:nvSpPr>
        <dsp:cNvPr id="0" name=""/>
        <dsp:cNvSpPr/>
      </dsp:nvSpPr>
      <dsp:spPr>
        <a:xfrm>
          <a:off x="1768479" y="4473024"/>
          <a:ext cx="1111374" cy="740916"/>
        </a:xfrm>
        <a:prstGeom prst="roundRect">
          <a:avLst>
            <a:gd name="adj" fmla="val 10000"/>
          </a:avLst>
        </a:prstGeom>
        <a:solidFill>
          <a:srgbClr val="BFBFBF"/>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ES" sz="1100" kern="1200">
              <a:solidFill>
                <a:srgbClr val="000000"/>
              </a:solidFill>
              <a:latin typeface="Times New Roman"/>
              <a:cs typeface="Times New Roman"/>
            </a:rPr>
            <a:t>Ejercicio aerobico sin entrenamiento de fuerza</a:t>
          </a:r>
        </a:p>
      </dsp:txBody>
      <dsp:txXfrm>
        <a:off x="1790180" y="4494725"/>
        <a:ext cx="1067972" cy="697514"/>
      </dsp:txXfrm>
    </dsp:sp>
    <dsp:sp modelId="{62FE0BB2-1DFA-6845-A3C5-659C23747946}">
      <dsp:nvSpPr>
        <dsp:cNvPr id="0" name=""/>
        <dsp:cNvSpPr/>
      </dsp:nvSpPr>
      <dsp:spPr>
        <a:xfrm>
          <a:off x="3723233" y="3139375"/>
          <a:ext cx="91440" cy="296366"/>
        </a:xfrm>
        <a:custGeom>
          <a:avLst/>
          <a:gdLst/>
          <a:ahLst/>
          <a:cxnLst/>
          <a:rect l="0" t="0" r="0" b="0"/>
          <a:pathLst>
            <a:path>
              <a:moveTo>
                <a:pt x="45720" y="0"/>
              </a:moveTo>
              <a:lnTo>
                <a:pt x="45720" y="296366"/>
              </a:lnTo>
            </a:path>
          </a:pathLst>
        </a:custGeom>
        <a:noFill/>
        <a:ln w="9525" cap="flat" cmpd="sng" algn="ctr">
          <a:solidFill>
            <a:srgbClr val="000000"/>
          </a:solidFill>
          <a:prstDash val="solid"/>
        </a:ln>
        <a:effectLst/>
      </dsp:spPr>
      <dsp:style>
        <a:lnRef idx="1">
          <a:scrgbClr r="0" g="0" b="0"/>
        </a:lnRef>
        <a:fillRef idx="0">
          <a:scrgbClr r="0" g="0" b="0"/>
        </a:fillRef>
        <a:effectRef idx="0">
          <a:scrgbClr r="0" g="0" b="0"/>
        </a:effectRef>
        <a:fontRef idx="minor"/>
      </dsp:style>
    </dsp:sp>
    <dsp:sp modelId="{B474065E-4B06-C74F-B28A-DB24568C01B0}">
      <dsp:nvSpPr>
        <dsp:cNvPr id="0" name=""/>
        <dsp:cNvSpPr/>
      </dsp:nvSpPr>
      <dsp:spPr>
        <a:xfrm>
          <a:off x="3213266" y="3435742"/>
          <a:ext cx="1111374" cy="740916"/>
        </a:xfrm>
        <a:prstGeom prst="roundRect">
          <a:avLst>
            <a:gd name="adj" fmla="val 10000"/>
          </a:avLst>
        </a:prstGeom>
        <a:solidFill>
          <a:srgbClr val="BFBFBF"/>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ES" sz="1100" kern="1200">
              <a:solidFill>
                <a:srgbClr val="000000"/>
              </a:solidFill>
              <a:latin typeface="Times New Roman"/>
              <a:cs typeface="Times New Roman"/>
            </a:rPr>
            <a:t>n = 256 </a:t>
          </a:r>
        </a:p>
        <a:p>
          <a:pPr lvl="0" algn="ctr" defTabSz="488950">
            <a:lnSpc>
              <a:spcPct val="90000"/>
            </a:lnSpc>
            <a:spcBef>
              <a:spcPct val="0"/>
            </a:spcBef>
            <a:spcAft>
              <a:spcPct val="35000"/>
            </a:spcAft>
          </a:pPr>
          <a:r>
            <a:rPr lang="es-ES" sz="1100" kern="1200">
              <a:solidFill>
                <a:srgbClr val="000000"/>
              </a:solidFill>
              <a:latin typeface="Times New Roman"/>
              <a:cs typeface="Times New Roman"/>
            </a:rPr>
            <a:t>Grupo experimental 1</a:t>
          </a:r>
        </a:p>
      </dsp:txBody>
      <dsp:txXfrm>
        <a:off x="3234967" y="3457443"/>
        <a:ext cx="1067972" cy="697514"/>
      </dsp:txXfrm>
    </dsp:sp>
    <dsp:sp modelId="{EF414B1F-4849-8D4C-B1FF-03CFBF151985}">
      <dsp:nvSpPr>
        <dsp:cNvPr id="0" name=""/>
        <dsp:cNvSpPr/>
      </dsp:nvSpPr>
      <dsp:spPr>
        <a:xfrm>
          <a:off x="3723233" y="4176658"/>
          <a:ext cx="91440" cy="296366"/>
        </a:xfrm>
        <a:custGeom>
          <a:avLst/>
          <a:gdLst/>
          <a:ahLst/>
          <a:cxnLst/>
          <a:rect l="0" t="0" r="0" b="0"/>
          <a:pathLst>
            <a:path>
              <a:moveTo>
                <a:pt x="45720" y="0"/>
              </a:moveTo>
              <a:lnTo>
                <a:pt x="45720" y="296366"/>
              </a:lnTo>
            </a:path>
          </a:pathLst>
        </a:custGeom>
        <a:noFill/>
        <a:ln w="9525" cap="flat" cmpd="sng" algn="ctr">
          <a:solidFill>
            <a:schemeClr val="tx1"/>
          </a:solidFill>
          <a:prstDash val="solid"/>
        </a:ln>
        <a:effectLst/>
      </dsp:spPr>
      <dsp:style>
        <a:lnRef idx="1">
          <a:scrgbClr r="0" g="0" b="0"/>
        </a:lnRef>
        <a:fillRef idx="0">
          <a:scrgbClr r="0" g="0" b="0"/>
        </a:fillRef>
        <a:effectRef idx="0">
          <a:scrgbClr r="0" g="0" b="0"/>
        </a:effectRef>
        <a:fontRef idx="minor"/>
      </dsp:style>
    </dsp:sp>
    <dsp:sp modelId="{C44AC834-3EBD-E242-810C-BB450B56AA3C}">
      <dsp:nvSpPr>
        <dsp:cNvPr id="0" name=""/>
        <dsp:cNvSpPr/>
      </dsp:nvSpPr>
      <dsp:spPr>
        <a:xfrm>
          <a:off x="3213266" y="4473024"/>
          <a:ext cx="1111374" cy="740916"/>
        </a:xfrm>
        <a:prstGeom prst="roundRect">
          <a:avLst>
            <a:gd name="adj" fmla="val 10000"/>
          </a:avLst>
        </a:prstGeom>
        <a:solidFill>
          <a:srgbClr val="BFBFBF"/>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ES" sz="1100" kern="1200">
              <a:solidFill>
                <a:srgbClr val="000000"/>
              </a:solidFill>
              <a:latin typeface="Times New Roman"/>
              <a:cs typeface="Times New Roman"/>
            </a:rPr>
            <a:t>Ejercicio aerobico + entrenamiento de fuerza en </a:t>
          </a:r>
          <a:r>
            <a:rPr lang="es-ES" sz="1100" kern="1200">
              <a:solidFill>
                <a:schemeClr val="tx1"/>
              </a:solidFill>
              <a:latin typeface="Times New Roman"/>
              <a:cs typeface="Times New Roman"/>
            </a:rPr>
            <a:t>MMSS</a:t>
          </a:r>
        </a:p>
      </dsp:txBody>
      <dsp:txXfrm>
        <a:off x="3234967" y="4494725"/>
        <a:ext cx="1067972" cy="697514"/>
      </dsp:txXfrm>
    </dsp:sp>
    <dsp:sp modelId="{F4D56094-D9A4-FF44-8BDA-B9EB02A6E365}">
      <dsp:nvSpPr>
        <dsp:cNvPr id="0" name=""/>
        <dsp:cNvSpPr/>
      </dsp:nvSpPr>
      <dsp:spPr>
        <a:xfrm>
          <a:off x="3768953" y="3139375"/>
          <a:ext cx="1444786" cy="296366"/>
        </a:xfrm>
        <a:custGeom>
          <a:avLst/>
          <a:gdLst/>
          <a:ahLst/>
          <a:cxnLst/>
          <a:rect l="0" t="0" r="0" b="0"/>
          <a:pathLst>
            <a:path>
              <a:moveTo>
                <a:pt x="0" y="0"/>
              </a:moveTo>
              <a:lnTo>
                <a:pt x="0" y="148183"/>
              </a:lnTo>
              <a:lnTo>
                <a:pt x="1444786" y="148183"/>
              </a:lnTo>
              <a:lnTo>
                <a:pt x="1444786" y="296366"/>
              </a:lnTo>
            </a:path>
          </a:pathLst>
        </a:custGeom>
        <a:noFill/>
        <a:ln w="9525" cap="flat" cmpd="sng" algn="ctr">
          <a:solidFill>
            <a:schemeClr val="tx1"/>
          </a:solidFill>
          <a:prstDash val="solid"/>
        </a:ln>
        <a:effectLst/>
      </dsp:spPr>
      <dsp:style>
        <a:lnRef idx="1">
          <a:scrgbClr r="0" g="0" b="0"/>
        </a:lnRef>
        <a:fillRef idx="0">
          <a:scrgbClr r="0" g="0" b="0"/>
        </a:fillRef>
        <a:effectRef idx="0">
          <a:scrgbClr r="0" g="0" b="0"/>
        </a:effectRef>
        <a:fontRef idx="minor"/>
      </dsp:style>
    </dsp:sp>
    <dsp:sp modelId="{200EA411-5195-994E-B332-6011439EC782}">
      <dsp:nvSpPr>
        <dsp:cNvPr id="0" name=""/>
        <dsp:cNvSpPr/>
      </dsp:nvSpPr>
      <dsp:spPr>
        <a:xfrm>
          <a:off x="4658053" y="3435742"/>
          <a:ext cx="1111374" cy="740916"/>
        </a:xfrm>
        <a:prstGeom prst="roundRect">
          <a:avLst>
            <a:gd name="adj" fmla="val 10000"/>
          </a:avLst>
        </a:prstGeom>
        <a:solidFill>
          <a:srgbClr val="BFBFBF"/>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ES" sz="1100" kern="1200">
              <a:solidFill>
                <a:srgbClr val="000000"/>
              </a:solidFill>
              <a:latin typeface="Times New Roman"/>
              <a:cs typeface="Times New Roman"/>
            </a:rPr>
            <a:t>n = 255 </a:t>
          </a:r>
        </a:p>
        <a:p>
          <a:pPr lvl="0" algn="ctr" defTabSz="488950">
            <a:lnSpc>
              <a:spcPct val="90000"/>
            </a:lnSpc>
            <a:spcBef>
              <a:spcPct val="0"/>
            </a:spcBef>
            <a:spcAft>
              <a:spcPct val="35000"/>
            </a:spcAft>
          </a:pPr>
          <a:r>
            <a:rPr lang="es-ES" sz="1100" kern="1200">
              <a:solidFill>
                <a:srgbClr val="000000"/>
              </a:solidFill>
              <a:latin typeface="Times New Roman"/>
              <a:cs typeface="Times New Roman"/>
            </a:rPr>
            <a:t>Grupo experimental 2</a:t>
          </a:r>
        </a:p>
      </dsp:txBody>
      <dsp:txXfrm>
        <a:off x="4679754" y="3457443"/>
        <a:ext cx="1067972" cy="697514"/>
      </dsp:txXfrm>
    </dsp:sp>
    <dsp:sp modelId="{01FE1E01-0971-0543-8472-EB86422D1A3F}">
      <dsp:nvSpPr>
        <dsp:cNvPr id="0" name=""/>
        <dsp:cNvSpPr/>
      </dsp:nvSpPr>
      <dsp:spPr>
        <a:xfrm>
          <a:off x="5168020" y="4176658"/>
          <a:ext cx="91440" cy="296366"/>
        </a:xfrm>
        <a:custGeom>
          <a:avLst/>
          <a:gdLst/>
          <a:ahLst/>
          <a:cxnLst/>
          <a:rect l="0" t="0" r="0" b="0"/>
          <a:pathLst>
            <a:path>
              <a:moveTo>
                <a:pt x="45720" y="0"/>
              </a:moveTo>
              <a:lnTo>
                <a:pt x="45720" y="296366"/>
              </a:lnTo>
            </a:path>
          </a:pathLst>
        </a:custGeom>
        <a:noFill/>
        <a:ln w="9525" cap="flat" cmpd="sng" algn="ctr">
          <a:solidFill>
            <a:schemeClr val="tx1"/>
          </a:solidFill>
          <a:prstDash val="solid"/>
        </a:ln>
        <a:effectLst/>
      </dsp:spPr>
      <dsp:style>
        <a:lnRef idx="1">
          <a:scrgbClr r="0" g="0" b="0"/>
        </a:lnRef>
        <a:fillRef idx="0">
          <a:scrgbClr r="0" g="0" b="0"/>
        </a:fillRef>
        <a:effectRef idx="0">
          <a:scrgbClr r="0" g="0" b="0"/>
        </a:effectRef>
        <a:fontRef idx="minor"/>
      </dsp:style>
    </dsp:sp>
    <dsp:sp modelId="{11DDB867-CAB5-3E4D-B7DE-1374950DC388}">
      <dsp:nvSpPr>
        <dsp:cNvPr id="0" name=""/>
        <dsp:cNvSpPr/>
      </dsp:nvSpPr>
      <dsp:spPr>
        <a:xfrm>
          <a:off x="4658053" y="4473024"/>
          <a:ext cx="1111374" cy="740916"/>
        </a:xfrm>
        <a:prstGeom prst="roundRect">
          <a:avLst>
            <a:gd name="adj" fmla="val 10000"/>
          </a:avLst>
        </a:prstGeom>
        <a:solidFill>
          <a:srgbClr val="BFBFBF"/>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ES" sz="1100" kern="1200">
              <a:solidFill>
                <a:srgbClr val="000000"/>
              </a:solidFill>
              <a:latin typeface="Times New Roman"/>
              <a:cs typeface="Times New Roman"/>
            </a:rPr>
            <a:t>Ejercicio aerobico + entrenamiento de fuerza en MMII</a:t>
          </a:r>
        </a:p>
      </dsp:txBody>
      <dsp:txXfrm>
        <a:off x="4679754" y="4494725"/>
        <a:ext cx="1067972" cy="697514"/>
      </dsp:txXfrm>
    </dsp:sp>
    <dsp:sp modelId="{CA966AE8-F891-1F4D-9686-545DEB0CD14D}">
      <dsp:nvSpPr>
        <dsp:cNvPr id="0" name=""/>
        <dsp:cNvSpPr/>
      </dsp:nvSpPr>
      <dsp:spPr>
        <a:xfrm>
          <a:off x="3768953" y="1064810"/>
          <a:ext cx="722393" cy="296366"/>
        </a:xfrm>
        <a:custGeom>
          <a:avLst/>
          <a:gdLst/>
          <a:ahLst/>
          <a:cxnLst/>
          <a:rect l="0" t="0" r="0" b="0"/>
          <a:pathLst>
            <a:path>
              <a:moveTo>
                <a:pt x="0" y="0"/>
              </a:moveTo>
              <a:lnTo>
                <a:pt x="0" y="148183"/>
              </a:lnTo>
              <a:lnTo>
                <a:pt x="722393" y="148183"/>
              </a:lnTo>
              <a:lnTo>
                <a:pt x="722393" y="296366"/>
              </a:lnTo>
            </a:path>
          </a:pathLst>
        </a:custGeom>
        <a:noFill/>
        <a:ln w="9525" cap="flat" cmpd="sng" algn="ctr">
          <a:solidFill>
            <a:schemeClr val="tx1"/>
          </a:solidFill>
          <a:prstDash val="solid"/>
        </a:ln>
        <a:effectLst/>
      </dsp:spPr>
      <dsp:style>
        <a:lnRef idx="1">
          <a:scrgbClr r="0" g="0" b="0"/>
        </a:lnRef>
        <a:fillRef idx="0">
          <a:scrgbClr r="0" g="0" b="0"/>
        </a:fillRef>
        <a:effectRef idx="0">
          <a:scrgbClr r="0" g="0" b="0"/>
        </a:effectRef>
        <a:fontRef idx="minor"/>
      </dsp:style>
    </dsp:sp>
    <dsp:sp modelId="{BA7C67D4-AD96-4344-AA4F-E98ED632A2BF}">
      <dsp:nvSpPr>
        <dsp:cNvPr id="0" name=""/>
        <dsp:cNvSpPr/>
      </dsp:nvSpPr>
      <dsp:spPr>
        <a:xfrm>
          <a:off x="3935659" y="1361176"/>
          <a:ext cx="1111374" cy="740916"/>
        </a:xfrm>
        <a:prstGeom prst="roundRect">
          <a:avLst>
            <a:gd name="adj" fmla="val 10000"/>
          </a:avLst>
        </a:prstGeom>
        <a:solidFill>
          <a:srgbClr val="BFBFBF"/>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ES" sz="1100" kern="1200">
              <a:solidFill>
                <a:srgbClr val="000000"/>
              </a:solidFill>
              <a:latin typeface="Times New Roman"/>
              <a:cs typeface="Times New Roman"/>
            </a:rPr>
            <a:t>22 Pacientes sin deseo de participar</a:t>
          </a:r>
        </a:p>
      </dsp:txBody>
      <dsp:txXfrm>
        <a:off x="3957360" y="1382877"/>
        <a:ext cx="1067972" cy="69751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B0F6E-2553-2B42-9D91-BAF6C9A4B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24</Pages>
  <Words>6070</Words>
  <Characters>33385</Characters>
  <Application>Microsoft Macintosh Word</Application>
  <DocSecurity>0</DocSecurity>
  <Lines>278</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PEREIRA</dc:creator>
  <cp:keywords/>
  <dc:description/>
  <cp:lastModifiedBy>JAVIER PEREIRA</cp:lastModifiedBy>
  <cp:revision>54</cp:revision>
  <dcterms:created xsi:type="dcterms:W3CDTF">2019-08-05T00:49:00Z</dcterms:created>
  <dcterms:modified xsi:type="dcterms:W3CDTF">2019-09-19T16:52:00Z</dcterms:modified>
</cp:coreProperties>
</file>