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colors1.xml" ContentType="application/vnd.ms-office.chartcolorstyle+xml"/>
  <Override PartName="/word/charts/style1.xml" ContentType="application/vnd.ms-office.chart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557" w:rsidRPr="00720ED6" w:rsidRDefault="00007557" w:rsidP="00007557">
      <w:pPr>
        <w:tabs>
          <w:tab w:val="left" w:pos="2941"/>
        </w:tabs>
        <w:spacing w:line="240" w:lineRule="auto"/>
        <w:jc w:val="center"/>
        <w:rPr>
          <w:rFonts w:ascii="Verdana" w:hAnsi="Verdana"/>
        </w:rPr>
      </w:pPr>
      <w:r w:rsidRPr="00720ED6">
        <w:rPr>
          <w:rFonts w:ascii="Verdana" w:hAnsi="Verdana"/>
          <w:noProof/>
          <w:lang w:eastAsia="es-ES"/>
        </w:rPr>
        <w:drawing>
          <wp:inline distT="0" distB="0" distL="0" distR="0" wp14:anchorId="1A5BE3AE" wp14:editId="523A3884">
            <wp:extent cx="4933950" cy="2219325"/>
            <wp:effectExtent l="0" t="0" r="0" b="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07557" w:rsidRDefault="00007557" w:rsidP="00007557">
      <w:pPr>
        <w:spacing w:line="240" w:lineRule="auto"/>
        <w:ind w:left="-142"/>
        <w:jc w:val="both"/>
        <w:rPr>
          <w:rFonts w:ascii="Verdana" w:hAnsi="Verdana" w:cs="Arial"/>
          <w:sz w:val="24"/>
          <w:szCs w:val="24"/>
        </w:rPr>
      </w:pPr>
      <w:r w:rsidRPr="00720ED6">
        <w:rPr>
          <w:rFonts w:ascii="Verdana" w:hAnsi="Verdana" w:cs="Arial"/>
          <w:b/>
          <w:sz w:val="24"/>
          <w:szCs w:val="24"/>
        </w:rPr>
        <w:t>Figura 1</w:t>
      </w:r>
      <w:r w:rsidRPr="00720ED6">
        <w:rPr>
          <w:rFonts w:ascii="Verdana" w:hAnsi="Verdana" w:cs="Arial"/>
          <w:sz w:val="24"/>
          <w:szCs w:val="24"/>
        </w:rPr>
        <w:t xml:space="preserve">. Distribución de cepas de </w:t>
      </w:r>
      <w:r w:rsidRPr="00720ED6">
        <w:rPr>
          <w:rFonts w:ascii="Verdana" w:hAnsi="Verdana" w:cs="Arial"/>
          <w:i/>
          <w:sz w:val="24"/>
          <w:szCs w:val="24"/>
        </w:rPr>
        <w:t xml:space="preserve">Shigella </w:t>
      </w:r>
      <w:r w:rsidRPr="00720ED6">
        <w:rPr>
          <w:rFonts w:ascii="Verdana" w:hAnsi="Verdana" w:cs="Arial"/>
          <w:sz w:val="24"/>
          <w:szCs w:val="24"/>
        </w:rPr>
        <w:t xml:space="preserve">por especies. </w:t>
      </w:r>
    </w:p>
    <w:p w:rsidR="00007557" w:rsidRDefault="00007557" w:rsidP="00007557">
      <w:pPr>
        <w:spacing w:line="240" w:lineRule="auto"/>
        <w:ind w:left="-142"/>
        <w:jc w:val="both"/>
        <w:rPr>
          <w:rFonts w:ascii="Verdana" w:hAnsi="Verdana" w:cs="Arial"/>
          <w:sz w:val="24"/>
          <w:szCs w:val="24"/>
        </w:rPr>
      </w:pPr>
      <w:r w:rsidRPr="00720ED6">
        <w:rPr>
          <w:rFonts w:ascii="Verdana" w:hAnsi="Verdana" w:cs="Arial"/>
          <w:sz w:val="24"/>
          <w:szCs w:val="24"/>
        </w:rPr>
        <w:t>Fuente: Registro de sección de coprocultivo</w:t>
      </w:r>
    </w:p>
    <w:p w:rsidR="00007557" w:rsidRDefault="00007557" w:rsidP="00007557">
      <w:pPr>
        <w:spacing w:line="240" w:lineRule="auto"/>
        <w:ind w:left="-142"/>
        <w:jc w:val="both"/>
        <w:rPr>
          <w:rFonts w:ascii="Verdana" w:hAnsi="Verdana" w:cs="Arial"/>
          <w:sz w:val="24"/>
          <w:szCs w:val="24"/>
        </w:rPr>
      </w:pPr>
    </w:p>
    <w:p w:rsidR="00007557" w:rsidRPr="00720ED6" w:rsidRDefault="00007557" w:rsidP="00007557">
      <w:pPr>
        <w:tabs>
          <w:tab w:val="left" w:pos="2941"/>
        </w:tabs>
        <w:spacing w:line="240" w:lineRule="auto"/>
        <w:jc w:val="center"/>
        <w:rPr>
          <w:rFonts w:ascii="Verdana" w:hAnsi="Verdana"/>
        </w:rPr>
      </w:pPr>
      <w:r w:rsidRPr="00720ED6">
        <w:rPr>
          <w:rFonts w:ascii="Verdana" w:hAnsi="Verdana"/>
          <w:noProof/>
          <w:lang w:eastAsia="es-ES"/>
        </w:rPr>
        <w:drawing>
          <wp:inline distT="0" distB="0" distL="0" distR="0" wp14:anchorId="01A5B574" wp14:editId="4D2EC9CE">
            <wp:extent cx="4772025" cy="3914775"/>
            <wp:effectExtent l="0" t="0" r="9525" b="9525"/>
            <wp:docPr id="23" name="Gráfico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07557" w:rsidRDefault="00007557" w:rsidP="00007557">
      <w:pPr>
        <w:spacing w:line="240" w:lineRule="auto"/>
        <w:ind w:left="-142"/>
        <w:jc w:val="both"/>
        <w:rPr>
          <w:rFonts w:ascii="Verdana" w:hAnsi="Verdana" w:cs="Arial"/>
          <w:sz w:val="24"/>
          <w:szCs w:val="24"/>
        </w:rPr>
      </w:pPr>
      <w:r w:rsidRPr="00720ED6">
        <w:rPr>
          <w:rFonts w:ascii="Verdana" w:hAnsi="Verdana" w:cs="Arial"/>
          <w:b/>
          <w:sz w:val="24"/>
          <w:szCs w:val="24"/>
        </w:rPr>
        <w:t>Figura 2.</w:t>
      </w:r>
      <w:r w:rsidRPr="00720ED6">
        <w:rPr>
          <w:rFonts w:ascii="Verdana" w:hAnsi="Verdana" w:cs="Arial"/>
          <w:sz w:val="24"/>
          <w:szCs w:val="24"/>
        </w:rPr>
        <w:t xml:space="preserve"> Susceptibilidad antimicrobiana de cepas aisladas de </w:t>
      </w:r>
      <w:r w:rsidRPr="00720ED6">
        <w:rPr>
          <w:rFonts w:ascii="Verdana" w:hAnsi="Verdana" w:cs="Arial"/>
          <w:i/>
          <w:sz w:val="24"/>
          <w:szCs w:val="24"/>
        </w:rPr>
        <w:t xml:space="preserve">Shigella </w:t>
      </w:r>
      <w:r w:rsidRPr="00720ED6">
        <w:rPr>
          <w:rFonts w:ascii="Verdana" w:hAnsi="Verdana" w:cs="Arial"/>
          <w:sz w:val="24"/>
          <w:szCs w:val="24"/>
        </w:rPr>
        <w:t xml:space="preserve">sonnei. </w:t>
      </w:r>
    </w:p>
    <w:p w:rsidR="00007557" w:rsidRPr="00720ED6" w:rsidRDefault="00007557" w:rsidP="00007557">
      <w:pPr>
        <w:spacing w:line="240" w:lineRule="auto"/>
        <w:ind w:left="-142"/>
        <w:jc w:val="both"/>
        <w:rPr>
          <w:rFonts w:ascii="Verdana" w:hAnsi="Verdana" w:cs="Arial"/>
          <w:sz w:val="24"/>
          <w:szCs w:val="24"/>
        </w:rPr>
      </w:pPr>
      <w:r w:rsidRPr="00720ED6">
        <w:rPr>
          <w:rFonts w:ascii="Verdana" w:hAnsi="Verdana" w:cs="Arial"/>
          <w:sz w:val="24"/>
          <w:szCs w:val="24"/>
        </w:rPr>
        <w:t>Fuente: Registro de sección de coprocultivo</w:t>
      </w:r>
    </w:p>
    <w:p w:rsidR="004D5AB1" w:rsidRDefault="004D5AB1">
      <w:bookmarkStart w:id="0" w:name="_GoBack"/>
      <w:bookmarkEnd w:id="0"/>
    </w:p>
    <w:sectPr w:rsidR="004D5A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26F"/>
    <w:rsid w:val="00007557"/>
    <w:rsid w:val="00296A6B"/>
    <w:rsid w:val="004D5AB1"/>
    <w:rsid w:val="009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55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96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6A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55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96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6A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Hoja_de_c_lculo_de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Style" Target="style1.xml"/><Relationship Id="rId2" Type="http://schemas.microsoft.com/office/2011/relationships/chartColorStyle" Target="colors1.xml"/><Relationship Id="rId1" Type="http://schemas.openxmlformats.org/officeDocument/2006/relationships/package" Target="../embeddings/Hoja_de_c_lculo_de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Grafico 1. Distribución de cepas de shigella por serogrupos. 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Arial" pitchFamily="34" charset="0"/>
                    <a:cs typeface="Arial" pitchFamily="34" charset="0"/>
                  </a:defRPr>
                </a:pPr>
                <a:endParaRPr lang="es-E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Hoja1!$A$2:$A$4</c:f>
              <c:strCache>
                <c:ptCount val="3"/>
                <c:pt idx="0">
                  <c:v> S. Sonnei</c:v>
                </c:pt>
                <c:pt idx="1">
                  <c:v> S. Flexneri </c:v>
                </c:pt>
                <c:pt idx="2">
                  <c:v>  S. Boydii</c:v>
                </c:pt>
              </c:strCache>
            </c:strRef>
          </c:cat>
          <c:val>
            <c:numRef>
              <c:f>Hoja1!$B$2:$B$4</c:f>
              <c:numCache>
                <c:formatCode>General</c:formatCode>
                <c:ptCount val="3"/>
                <c:pt idx="0">
                  <c:v>76</c:v>
                </c:pt>
                <c:pt idx="1">
                  <c:v>20</c:v>
                </c:pt>
                <c:pt idx="2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73E-4E4B-939E-6544B308B7A2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layout/>
      <c:overlay val="0"/>
      <c:txPr>
        <a:bodyPr/>
        <a:lstStyle/>
        <a:p>
          <a:pPr>
            <a:defRPr sz="1200">
              <a:latin typeface="Arial" pitchFamily="34" charset="0"/>
              <a:cs typeface="Arial" pitchFamily="34" charset="0"/>
            </a:defRPr>
          </a:pPr>
          <a:endParaRPr lang="es-ES"/>
        </a:p>
      </c:txPr>
    </c:legend>
    <c:plotVisOnly val="1"/>
    <c:dispBlanksAs val="zero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Resistencia antimicrobiana de </a:t>
            </a:r>
            <a:r>
              <a:rPr lang="en-US" sz="1200" i="1" cap="none"/>
              <a:t>Shigella sonnei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1846168780597578"/>
          <c:y val="0.20123175062227694"/>
          <c:w val="0.74957033775093052"/>
          <c:h val="0.4430389709177314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Resistencia</c:v>
                </c:pt>
              </c:strCache>
            </c:strRef>
          </c:tx>
          <c:spPr>
            <a:gradFill>
              <a:gsLst>
                <a:gs pos="100000">
                  <a:schemeClr val="accent1">
                    <a:alpha val="0"/>
                  </a:schemeClr>
                </a:gs>
                <a:gs pos="50000">
                  <a:schemeClr val="accent1"/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5.6038105912020186E-3"/>
                  <c:y val="4.782400765184124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40%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/>
                      <a:t>32%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en-US"/>
                      <a:t>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Hoja1!$A$2:$A$8</c:f>
              <c:strCache>
                <c:ptCount val="7"/>
                <c:pt idx="0">
                  <c:v>acido  nalidixico</c:v>
                </c:pt>
                <c:pt idx="1">
                  <c:v>ciprofloxacino</c:v>
                </c:pt>
                <c:pt idx="2">
                  <c:v>cloranfenicol</c:v>
                </c:pt>
                <c:pt idx="3">
                  <c:v>ampicillin </c:v>
                </c:pt>
                <c:pt idx="4">
                  <c:v>Sulfametoxazol-trimeptoprim  </c:v>
                </c:pt>
                <c:pt idx="5">
                  <c:v>ceftriaxona</c:v>
                </c:pt>
                <c:pt idx="6">
                  <c:v>amikacina</c:v>
                </c:pt>
              </c:strCache>
            </c:strRef>
          </c:cat>
          <c:val>
            <c:numRef>
              <c:f>Hoja1!$B$2:$B$8</c:f>
              <c:numCache>
                <c:formatCode>General</c:formatCode>
                <c:ptCount val="7"/>
                <c:pt idx="0">
                  <c:v>72</c:v>
                </c:pt>
                <c:pt idx="1">
                  <c:v>0</c:v>
                </c:pt>
                <c:pt idx="2">
                  <c:v>0</c:v>
                </c:pt>
                <c:pt idx="3">
                  <c:v>40</c:v>
                </c:pt>
                <c:pt idx="4">
                  <c:v>32</c:v>
                </c:pt>
                <c:pt idx="5">
                  <c:v>4</c:v>
                </c:pt>
                <c:pt idx="6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9D8-47DE-9863-677B615DA5B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184102400"/>
        <c:axId val="67514880"/>
        <c:axId val="0"/>
      </c:bar3DChart>
      <c:catAx>
        <c:axId val="18410240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67514880"/>
        <c:crosses val="autoZero"/>
        <c:auto val="1"/>
        <c:lblAlgn val="ctr"/>
        <c:lblOffset val="100"/>
        <c:noMultiLvlLbl val="0"/>
      </c:catAx>
      <c:valAx>
        <c:axId val="675148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184102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/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alpha val="0"/>
            </a:schemeClr>
          </a:gs>
          <a:gs pos="50000">
            <a:schemeClr val="phClr"/>
          </a:gs>
        </a:gsLst>
        <a:lin ang="5400000" scaled="0"/>
      </a:gradFill>
      <a:sp3d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198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USER</cp:lastModifiedBy>
  <cp:revision>3</cp:revision>
  <dcterms:created xsi:type="dcterms:W3CDTF">2020-02-29T16:08:00Z</dcterms:created>
  <dcterms:modified xsi:type="dcterms:W3CDTF">2016-03-15T06:49:00Z</dcterms:modified>
</cp:coreProperties>
</file>